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7F3" w:rsidRDefault="008653C0" w:rsidP="000D3BAB">
      <w:pPr>
        <w:pStyle w:val="Heading11"/>
      </w:pPr>
      <w:r>
        <w:t xml:space="preserve"> </w:t>
      </w:r>
      <w:r w:rsidR="0012258E">
        <w:t>1</w:t>
      </w:r>
      <w:r w:rsidR="006B7389">
        <w:t>800</w:t>
      </w:r>
      <w:r w:rsidR="001A0CCD">
        <w:t>-</w:t>
      </w:r>
      <w:r w:rsidR="006B7389">
        <w:t>1</w:t>
      </w:r>
      <w:r w:rsidR="003001E1" w:rsidRPr="007261D9">
        <w:t>8</w:t>
      </w:r>
      <w:r w:rsidR="006B7389">
        <w:t>23</w:t>
      </w:r>
      <w:r w:rsidR="0012258E">
        <w:t xml:space="preserve">: FLORENCE </w:t>
      </w:r>
      <w:r w:rsidR="006B7389">
        <w:t>–</w:t>
      </w:r>
      <w:r w:rsidR="0012258E">
        <w:t xml:space="preserve"> </w:t>
      </w:r>
      <w:r w:rsidR="00197AD1">
        <w:t xml:space="preserve">BALANCE SHEETS OF </w:t>
      </w:r>
      <w:r w:rsidR="006B7389">
        <w:t xml:space="preserve">COCOMERO </w:t>
      </w:r>
    </w:p>
    <w:p w:rsidR="00C137F3" w:rsidRPr="000E3031" w:rsidRDefault="007131B1" w:rsidP="0012258E">
      <w:pPr>
        <w:jc w:val="left"/>
      </w:pPr>
      <w:r w:rsidRPr="000E3031">
        <w:t xml:space="preserve">Franco Pratesi </w:t>
      </w:r>
      <w:r w:rsidRPr="000E3031">
        <w:rPr>
          <w:rFonts w:cs="Times New Roman"/>
        </w:rPr>
        <w:t>−</w:t>
      </w:r>
      <w:r w:rsidR="00150A60">
        <w:t xml:space="preserve"> 3</w:t>
      </w:r>
      <w:r w:rsidR="00AA4CFA">
        <w:t>1</w:t>
      </w:r>
      <w:r w:rsidR="00150A60">
        <w:t>.01.2014</w:t>
      </w:r>
    </w:p>
    <w:p w:rsidR="00C137F3" w:rsidRPr="000E3031" w:rsidRDefault="00C137F3" w:rsidP="00C8432E">
      <w:pPr>
        <w:jc w:val="center"/>
      </w:pPr>
    </w:p>
    <w:p w:rsidR="0012258E" w:rsidRPr="007131B1" w:rsidRDefault="0012258E" w:rsidP="0012258E">
      <w:pPr>
        <w:pStyle w:val="Heading11"/>
      </w:pPr>
      <w:r w:rsidRPr="007131B1">
        <w:t>Introduction</w:t>
      </w:r>
    </w:p>
    <w:p w:rsidR="0012258E" w:rsidRPr="007131B1" w:rsidRDefault="0012258E" w:rsidP="0012258E"/>
    <w:p w:rsidR="006B7389" w:rsidRDefault="006B7389" w:rsidP="0012258E">
      <w:r>
        <w:t xml:space="preserve">This note comes after several ones devoted to the same milieu. The source of the documents reported and discussed here is the same </w:t>
      </w:r>
      <w:r w:rsidRPr="00705C4D">
        <w:rPr>
          <w:i/>
        </w:rPr>
        <w:t xml:space="preserve">Teatro </w:t>
      </w:r>
      <w:proofErr w:type="spellStart"/>
      <w:r w:rsidRPr="00705C4D">
        <w:rPr>
          <w:i/>
        </w:rPr>
        <w:t>Niccolini</w:t>
      </w:r>
      <w:proofErr w:type="spellEnd"/>
      <w:r w:rsidR="00AA4CFA">
        <w:t xml:space="preserve"> section </w:t>
      </w:r>
      <w:r>
        <w:t>in the ASCFI</w:t>
      </w:r>
      <w:r w:rsidR="00C14031">
        <w:t xml:space="preserve">, described in a previous note. </w:t>
      </w:r>
      <w:r>
        <w:t xml:space="preserve">(1) However, the object of this study is more general than in the note quoted and in several </w:t>
      </w:r>
      <w:r w:rsidR="00AA4CFA">
        <w:t xml:space="preserve">of the </w:t>
      </w:r>
      <w:r>
        <w:t>foll</w:t>
      </w:r>
      <w:r w:rsidR="009301C7">
        <w:t>owing ones. Instead of focusing attention into the amounts of playing-</w:t>
      </w:r>
      <w:r>
        <w:t xml:space="preserve">cards employed, </w:t>
      </w:r>
      <w:r w:rsidR="00705C4D">
        <w:t>it</w:t>
      </w:r>
      <w:r w:rsidR="00AA4CFA">
        <w:t xml:space="preserve"> is expa</w:t>
      </w:r>
      <w:r>
        <w:t xml:space="preserve">nded </w:t>
      </w:r>
      <w:r w:rsidR="00AA4CFA">
        <w:t xml:space="preserve">here </w:t>
      </w:r>
      <w:r>
        <w:t xml:space="preserve">to </w:t>
      </w:r>
      <w:r w:rsidR="00E74002">
        <w:t xml:space="preserve">examining </w:t>
      </w:r>
      <w:r>
        <w:t xml:space="preserve">the whole activity of the </w:t>
      </w:r>
      <w:proofErr w:type="spellStart"/>
      <w:r>
        <w:t>Azienda</w:t>
      </w:r>
      <w:proofErr w:type="spellEnd"/>
      <w:r>
        <w:t xml:space="preserve"> del </w:t>
      </w:r>
      <w:proofErr w:type="spellStart"/>
      <w:r>
        <w:t>Provento</w:t>
      </w:r>
      <w:proofErr w:type="spellEnd"/>
      <w:r>
        <w:t xml:space="preserve"> del </w:t>
      </w:r>
      <w:proofErr w:type="spellStart"/>
      <w:r>
        <w:t>Giuoco</w:t>
      </w:r>
      <w:proofErr w:type="spellEnd"/>
      <w:r>
        <w:t xml:space="preserve">, located in the Stanze </w:t>
      </w:r>
      <w:proofErr w:type="spellStart"/>
      <w:r>
        <w:t>annesse</w:t>
      </w:r>
      <w:proofErr w:type="spellEnd"/>
      <w:r>
        <w:t xml:space="preserve"> al Teatro del Cocomero.</w:t>
      </w:r>
    </w:p>
    <w:p w:rsidR="00EA29A9" w:rsidRDefault="00EA29A9" w:rsidP="003001E1">
      <w:pPr>
        <w:pStyle w:val="Heading11"/>
      </w:pPr>
    </w:p>
    <w:p w:rsidR="003001E1" w:rsidRDefault="003001E1" w:rsidP="003001E1">
      <w:pPr>
        <w:pStyle w:val="Heading11"/>
      </w:pPr>
      <w:r>
        <w:t>The documents studied</w:t>
      </w:r>
    </w:p>
    <w:p w:rsidR="00705C4D" w:rsidRDefault="00705C4D" w:rsidP="00705C4D"/>
    <w:p w:rsidR="00705C4D" w:rsidRDefault="00705C4D" w:rsidP="00705C4D">
      <w:r>
        <w:t xml:space="preserve">The source for this study is just one item of the </w:t>
      </w:r>
      <w:r w:rsidRPr="00705C4D">
        <w:rPr>
          <w:i/>
        </w:rPr>
        <w:t xml:space="preserve">Teatro </w:t>
      </w:r>
      <w:proofErr w:type="spellStart"/>
      <w:r w:rsidRPr="00705C4D">
        <w:rPr>
          <w:i/>
        </w:rPr>
        <w:t>Niccolini</w:t>
      </w:r>
      <w:proofErr w:type="spellEnd"/>
      <w:r>
        <w:t xml:space="preserve"> section, namely TN 121.</w:t>
      </w:r>
      <w:r w:rsidR="00C14031">
        <w:t xml:space="preserve"> (2)</w:t>
      </w:r>
      <w:r>
        <w:t xml:space="preserve"> It is a folder containing several booklets, each of them compiled as yearly account sheets for the </w:t>
      </w:r>
      <w:proofErr w:type="spellStart"/>
      <w:r>
        <w:t>Azienda</w:t>
      </w:r>
      <w:proofErr w:type="spellEnd"/>
      <w:r>
        <w:t xml:space="preserve"> del </w:t>
      </w:r>
      <w:proofErr w:type="spellStart"/>
      <w:r>
        <w:t>Provento</w:t>
      </w:r>
      <w:proofErr w:type="spellEnd"/>
      <w:r>
        <w:t xml:space="preserve"> del </w:t>
      </w:r>
      <w:proofErr w:type="spellStart"/>
      <w:r>
        <w:t>Giuoco</w:t>
      </w:r>
      <w:proofErr w:type="spellEnd"/>
      <w:r>
        <w:t>. There are some scattered items for previous and later years, but most interesting is the possibility to study and compare a whole series of continuous and homogeneous yearly sheets, from 1799 to 1823.</w:t>
      </w:r>
      <w:r w:rsidR="00EA29A9">
        <w:t xml:space="preserve"> These are the documents studied here.</w:t>
      </w:r>
    </w:p>
    <w:p w:rsidR="000B7B0B" w:rsidRDefault="000B7B0B" w:rsidP="00705C4D"/>
    <w:p w:rsidR="000B7B0B" w:rsidRDefault="005A3331" w:rsidP="005A3331">
      <w:pPr>
        <w:jc w:val="center"/>
      </w:pPr>
      <w:r>
        <w:rPr>
          <w:noProof/>
          <w:lang w:val="it-IT" w:eastAsia="it-IT"/>
        </w:rPr>
        <w:drawing>
          <wp:inline distT="0" distB="0" distL="0" distR="0">
            <wp:extent cx="5344887" cy="4008730"/>
            <wp:effectExtent l="0" t="0" r="8255" b="0"/>
            <wp:docPr id="3" name="Picture 3" descr="C:\Users\franco\Desktop\ARKIFOTO\cocobal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o\Desktop\ARKIFOTO\cocobal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2537" cy="4006967"/>
                    </a:xfrm>
                    <a:prstGeom prst="rect">
                      <a:avLst/>
                    </a:prstGeom>
                    <a:noFill/>
                    <a:ln>
                      <a:noFill/>
                    </a:ln>
                  </pic:spPr>
                </pic:pic>
              </a:graphicData>
            </a:graphic>
          </wp:inline>
        </w:drawing>
      </w:r>
    </w:p>
    <w:p w:rsidR="005A3331" w:rsidRDefault="005A3331" w:rsidP="000B7B0B">
      <w:pPr>
        <w:jc w:val="center"/>
        <w:rPr>
          <w:b/>
        </w:rPr>
      </w:pPr>
    </w:p>
    <w:p w:rsidR="000B7B0B" w:rsidRDefault="000B7B0B" w:rsidP="000B7B0B">
      <w:pPr>
        <w:jc w:val="center"/>
        <w:rPr>
          <w:b/>
        </w:rPr>
      </w:pPr>
      <w:r>
        <w:rPr>
          <w:b/>
        </w:rPr>
        <w:t>Figure 1</w:t>
      </w:r>
      <w:r w:rsidRPr="000B7B0B">
        <w:rPr>
          <w:b/>
        </w:rPr>
        <w:t xml:space="preserve"> </w:t>
      </w:r>
      <w:r w:rsidRPr="000B7B0B">
        <w:rPr>
          <w:rFonts w:cs="Times New Roman"/>
          <w:b/>
        </w:rPr>
        <w:t>–</w:t>
      </w:r>
      <w:r w:rsidRPr="000B7B0B">
        <w:rPr>
          <w:b/>
        </w:rPr>
        <w:t xml:space="preserve"> </w:t>
      </w:r>
      <w:r w:rsidR="005A3331">
        <w:rPr>
          <w:b/>
        </w:rPr>
        <w:t>Example of</w:t>
      </w:r>
      <w:r>
        <w:rPr>
          <w:b/>
        </w:rPr>
        <w:t xml:space="preserve"> a balance sheet</w:t>
      </w:r>
      <w:r w:rsidRPr="000B7B0B">
        <w:rPr>
          <w:b/>
        </w:rPr>
        <w:t>.</w:t>
      </w:r>
    </w:p>
    <w:p w:rsidR="005A3331" w:rsidRPr="00C14031" w:rsidRDefault="00C14031" w:rsidP="000B7B0B">
      <w:pPr>
        <w:jc w:val="center"/>
        <w:rPr>
          <w:lang w:val="it-IT"/>
        </w:rPr>
      </w:pPr>
      <w:r w:rsidRPr="00C14031">
        <w:rPr>
          <w:lang w:val="it-IT"/>
        </w:rPr>
        <w:t xml:space="preserve">ASCFI TN 3 2.2 / 11 , TN 121, </w:t>
      </w:r>
      <w:r w:rsidR="005A3331" w:rsidRPr="00C14031">
        <w:rPr>
          <w:lang w:val="it-IT"/>
        </w:rPr>
        <w:t>Anno 1819-1820.</w:t>
      </w:r>
      <w:r w:rsidRPr="00C14031">
        <w:rPr>
          <w:lang w:val="it-IT"/>
        </w:rPr>
        <w:t xml:space="preserve"> (2)</w:t>
      </w:r>
    </w:p>
    <w:p w:rsidR="000B7B0B" w:rsidRPr="001F693A" w:rsidRDefault="000B7B0B" w:rsidP="000B7B0B">
      <w:pPr>
        <w:jc w:val="center"/>
      </w:pPr>
      <w:r w:rsidRPr="00232418">
        <w:rPr>
          <w:lang w:val="it-IT"/>
        </w:rPr>
        <w:t>Su concessione dell’Archiv</w:t>
      </w:r>
      <w:r>
        <w:rPr>
          <w:lang w:val="it-IT"/>
        </w:rPr>
        <w:t>io storico de</w:t>
      </w:r>
      <w:r w:rsidRPr="00232418">
        <w:rPr>
          <w:lang w:val="it-IT"/>
        </w:rPr>
        <w:t>l</w:t>
      </w:r>
      <w:r>
        <w:rPr>
          <w:lang w:val="it-IT"/>
        </w:rPr>
        <w:t xml:space="preserve"> </w:t>
      </w:r>
      <w:r w:rsidRPr="00232418">
        <w:rPr>
          <w:lang w:val="it-IT"/>
        </w:rPr>
        <w:t>Com</w:t>
      </w:r>
      <w:r>
        <w:rPr>
          <w:lang w:val="it-IT"/>
        </w:rPr>
        <w:t>une di Firenze</w:t>
      </w:r>
      <w:r w:rsidR="00E74002">
        <w:rPr>
          <w:lang w:val="it-IT"/>
        </w:rPr>
        <w:t>.</w:t>
      </w:r>
      <w:r w:rsidR="00C14031">
        <w:rPr>
          <w:lang w:val="it-IT"/>
        </w:rPr>
        <w:t xml:space="preserve"> </w:t>
      </w:r>
      <w:r w:rsidR="00C14031" w:rsidRPr="001F693A">
        <w:t>(3</w:t>
      </w:r>
      <w:r w:rsidRPr="001F693A">
        <w:t>)</w:t>
      </w:r>
    </w:p>
    <w:p w:rsidR="000B7B0B" w:rsidRPr="001F693A" w:rsidRDefault="000B7B0B" w:rsidP="00705C4D"/>
    <w:p w:rsidR="00705C4D" w:rsidRDefault="00705C4D" w:rsidP="00705C4D">
      <w:r>
        <w:t xml:space="preserve">In every case the settlement of the counts was made using the 30 April as the last day of the </w:t>
      </w:r>
      <w:r w:rsidR="009301C7">
        <w:t xml:space="preserve">financial </w:t>
      </w:r>
      <w:r>
        <w:t xml:space="preserve">year. </w:t>
      </w:r>
      <w:r w:rsidR="00AA4CFA">
        <w:t>As a consequence,</w:t>
      </w:r>
      <w:r w:rsidR="009301C7">
        <w:t xml:space="preserve"> </w:t>
      </w:r>
      <w:r>
        <w:t xml:space="preserve">I will </w:t>
      </w:r>
      <w:r w:rsidR="00AA4CFA">
        <w:t>indicate</w:t>
      </w:r>
      <w:r>
        <w:t xml:space="preserve"> </w:t>
      </w:r>
      <w:r w:rsidR="009301C7">
        <w:t xml:space="preserve">here </w:t>
      </w:r>
      <w:r>
        <w:t xml:space="preserve">the accounts </w:t>
      </w:r>
      <w:r w:rsidR="00AA4CFA">
        <w:t xml:space="preserve">as </w:t>
      </w:r>
      <w:r>
        <w:t xml:space="preserve">of the N year, but </w:t>
      </w:r>
      <w:r w:rsidR="009301C7">
        <w:t>t</w:t>
      </w:r>
      <w:r>
        <w:t xml:space="preserve">his must </w:t>
      </w:r>
      <w:r w:rsidR="00AA4CFA">
        <w:lastRenderedPageBreak/>
        <w:t xml:space="preserve">always </w:t>
      </w:r>
      <w:r>
        <w:t xml:space="preserve">be </w:t>
      </w:r>
      <w:r w:rsidR="00E74002">
        <w:t>understood</w:t>
      </w:r>
      <w:r>
        <w:t xml:space="preserve"> as the balance </w:t>
      </w:r>
      <w:r w:rsidR="00B11DB7">
        <w:t>for the whole year that had begun on</w:t>
      </w:r>
      <w:r>
        <w:t xml:space="preserve"> the 1 May of the previous year, N-1.</w:t>
      </w:r>
    </w:p>
    <w:p w:rsidR="001F693A" w:rsidRDefault="00B11DB7" w:rsidP="00705C4D">
      <w:r>
        <w:t xml:space="preserve">Two different systems have been used </w:t>
      </w:r>
      <w:r w:rsidR="009301C7">
        <w:t xml:space="preserve">in the balances </w:t>
      </w:r>
      <w:r>
        <w:t xml:space="preserve">for the money units: the traditional </w:t>
      </w:r>
      <w:proofErr w:type="spellStart"/>
      <w:r>
        <w:t>L.s.d</w:t>
      </w:r>
      <w:proofErr w:type="spellEnd"/>
      <w:r>
        <w:t xml:space="preserve">. up to the 30 April 1807, the “new” </w:t>
      </w:r>
      <w:proofErr w:type="spellStart"/>
      <w:r>
        <w:t>S.L.s.d</w:t>
      </w:r>
      <w:proofErr w:type="spellEnd"/>
      <w:r>
        <w:t>. system for the fol</w:t>
      </w:r>
      <w:r w:rsidR="00E74002">
        <w:t xml:space="preserve">lowing years; </w:t>
      </w:r>
      <w:r w:rsidR="00EA29A9">
        <w:t xml:space="preserve">where S. </w:t>
      </w:r>
      <w:proofErr w:type="spellStart"/>
      <w:r w:rsidR="00EA29A9">
        <w:t>Scudo</w:t>
      </w:r>
      <w:proofErr w:type="spellEnd"/>
      <w:r>
        <w:t xml:space="preserve"> </w:t>
      </w:r>
      <w:r w:rsidR="00E74002">
        <w:t xml:space="preserve">is worth 7 L. </w:t>
      </w:r>
      <w:r w:rsidR="00E74002">
        <w:rPr>
          <w:rFonts w:cs="Times New Roman"/>
        </w:rPr>
        <w:t>−</w:t>
      </w:r>
      <w:r>
        <w:t xml:space="preserve"> L</w:t>
      </w:r>
      <w:r w:rsidR="00E74002">
        <w:t>.</w:t>
      </w:r>
      <w:r>
        <w:t xml:space="preserve"> Li</w:t>
      </w:r>
      <w:r w:rsidR="00EA29A9">
        <w:t xml:space="preserve">ra </w:t>
      </w:r>
      <w:r w:rsidR="00E74002">
        <w:t xml:space="preserve">is </w:t>
      </w:r>
      <w:r w:rsidR="00EA29A9">
        <w:t xml:space="preserve">worth 20 s. – s. </w:t>
      </w:r>
      <w:proofErr w:type="spellStart"/>
      <w:r w:rsidR="00EA29A9">
        <w:t>Soldo</w:t>
      </w:r>
      <w:proofErr w:type="spellEnd"/>
      <w:r w:rsidR="00EA29A9">
        <w:t xml:space="preserve"> </w:t>
      </w:r>
      <w:r w:rsidR="00E74002">
        <w:t xml:space="preserve">is </w:t>
      </w:r>
      <w:r w:rsidR="00EA29A9">
        <w:t>wor</w:t>
      </w:r>
      <w:r w:rsidR="00E74002">
        <w:t xml:space="preserve">th 12 d. – d. is </w:t>
      </w:r>
      <w:proofErr w:type="spellStart"/>
      <w:r w:rsidR="00E74002">
        <w:t>Denaro</w:t>
      </w:r>
      <w:proofErr w:type="spellEnd"/>
      <w:r>
        <w:t>.</w:t>
      </w:r>
      <w:r w:rsidR="00AA4CFA">
        <w:t xml:space="preserve"> </w:t>
      </w:r>
      <w:r>
        <w:t xml:space="preserve">In order to </w:t>
      </w:r>
      <w:r w:rsidR="001F693A">
        <w:t xml:space="preserve">simplify the data and to make easier the comparisons </w:t>
      </w:r>
    </w:p>
    <w:p w:rsidR="00AA4CFA" w:rsidRDefault="001F693A" w:rsidP="00705C4D">
      <w:r>
        <w:t xml:space="preserve">I have first decided that it was possible for our aims to neglect all fractions of Liras </w:t>
      </w:r>
      <w:r>
        <w:rPr>
          <w:rFonts w:cs="Times New Roman"/>
        </w:rPr>
        <w:t xml:space="preserve">− </w:t>
      </w:r>
      <w:r>
        <w:t xml:space="preserve">expressed in s. and d. in the original records </w:t>
      </w:r>
      <w:r>
        <w:rPr>
          <w:rFonts w:cs="Times New Roman"/>
        </w:rPr>
        <w:t>–</w:t>
      </w:r>
      <w:r>
        <w:t xml:space="preserve"> and have then </w:t>
      </w:r>
      <w:r w:rsidR="00B11DB7">
        <w:t xml:space="preserve">changed all the </w:t>
      </w:r>
      <w:proofErr w:type="spellStart"/>
      <w:r w:rsidR="00B11DB7">
        <w:t>Scudi</w:t>
      </w:r>
      <w:proofErr w:type="spellEnd"/>
      <w:r w:rsidR="00B11DB7">
        <w:t xml:space="preserve"> </w:t>
      </w:r>
      <w:r>
        <w:t xml:space="preserve">values </w:t>
      </w:r>
      <w:r w:rsidR="00B11DB7">
        <w:t xml:space="preserve">into Liras, thus </w:t>
      </w:r>
      <w:r w:rsidR="00EA29A9">
        <w:t>ultimately</w:t>
      </w:r>
      <w:r w:rsidR="00B11DB7">
        <w:t xml:space="preserve"> using </w:t>
      </w:r>
      <w:r w:rsidR="00EA29A9">
        <w:t xml:space="preserve">only </w:t>
      </w:r>
      <w:r>
        <w:t>Liras in the following tables</w:t>
      </w:r>
      <w:r w:rsidR="00B11DB7">
        <w:t xml:space="preserve">. </w:t>
      </w:r>
    </w:p>
    <w:p w:rsidR="00AA4CFA" w:rsidRDefault="00B11DB7" w:rsidP="00705C4D">
      <w:r>
        <w:t>Moreover,</w:t>
      </w:r>
      <w:r w:rsidR="001F693A">
        <w:t xml:space="preserve"> </w:t>
      </w:r>
      <w:r w:rsidR="00AA4CFA">
        <w:t xml:space="preserve">the entries that I have </w:t>
      </w:r>
      <w:r w:rsidR="001F693A">
        <w:t>copied</w:t>
      </w:r>
      <w:r w:rsidR="00AA4CFA">
        <w:t xml:space="preserve"> are not all those, which are present in the original sheets. Some secondary entries, both among the incomes and the expenses, I have not copied, even if the</w:t>
      </w:r>
      <w:r w:rsidR="001F693A">
        <w:t>ir contribution is obviously present in the total values indicated</w:t>
      </w:r>
      <w:r w:rsidR="00AA4CFA">
        <w:t>.</w:t>
      </w:r>
    </w:p>
    <w:p w:rsidR="001F693A" w:rsidRPr="00705C4D" w:rsidRDefault="001F693A" w:rsidP="00705C4D">
      <w:r>
        <w:t>Just as an example of these neglected entries, I can quote the</w:t>
      </w:r>
      <w:r w:rsidR="00146D01">
        <w:t xml:space="preserve"> </w:t>
      </w:r>
      <w:r w:rsidR="00150A60">
        <w:t xml:space="preserve">remarkable </w:t>
      </w:r>
      <w:r w:rsidR="00146D01">
        <w:t xml:space="preserve">expenditure </w:t>
      </w:r>
      <w:r w:rsidR="00150A60">
        <w:t xml:space="preserve">of L. 3920 recorded in the balance of 1800 </w:t>
      </w:r>
      <w:r w:rsidR="00146D01">
        <w:t xml:space="preserve">for the extraordinary tax </w:t>
      </w:r>
      <w:r w:rsidR="00150A60">
        <w:t xml:space="preserve">of L. 80 per day </w:t>
      </w:r>
      <w:r w:rsidR="00146D01">
        <w:t xml:space="preserve">that had been </w:t>
      </w:r>
      <w:r w:rsidR="00150A60">
        <w:t>imposed to all gambling houses by</w:t>
      </w:r>
      <w:r w:rsidR="00146D01">
        <w:t xml:space="preserve"> the French administration</w:t>
      </w:r>
      <w:r w:rsidR="00150A60">
        <w:t>.</w:t>
      </w:r>
    </w:p>
    <w:p w:rsidR="00552791" w:rsidRDefault="00552791" w:rsidP="00C042EF"/>
    <w:p w:rsidR="005B221B" w:rsidRDefault="003001E1" w:rsidP="003001E1">
      <w:pPr>
        <w:pStyle w:val="Heading11"/>
      </w:pPr>
      <w:r>
        <w:t xml:space="preserve">The yearly </w:t>
      </w:r>
      <w:r w:rsidR="00D266F4">
        <w:t>balance sheets</w:t>
      </w:r>
    </w:p>
    <w:p w:rsidR="00CC0414" w:rsidRDefault="00CC0414" w:rsidP="00CC0414"/>
    <w:p w:rsidR="00CC0414" w:rsidRDefault="00CC0414" w:rsidP="00CC0414">
      <w:r>
        <w:t>I could summarise all the fundamental data of the balance sheets in the two following t</w:t>
      </w:r>
      <w:r w:rsidR="00E74002">
        <w:t>ables, the first for the income, the second for the expenditure</w:t>
      </w:r>
      <w:r>
        <w:t>.</w:t>
      </w:r>
    </w:p>
    <w:p w:rsidR="0021234C" w:rsidRPr="00CC0414" w:rsidRDefault="0021234C" w:rsidP="00CC0414"/>
    <w:p w:rsidR="001C07AD" w:rsidRPr="0021234C" w:rsidRDefault="0021234C" w:rsidP="0021234C">
      <w:pPr>
        <w:ind w:firstLine="0"/>
        <w:jc w:val="center"/>
        <w:rPr>
          <w:b/>
        </w:rPr>
      </w:pPr>
      <w:r w:rsidRPr="0021234C">
        <w:rPr>
          <w:b/>
        </w:rPr>
        <w:t>Yearly</w:t>
      </w:r>
      <w:r w:rsidR="002F2715">
        <w:rPr>
          <w:b/>
        </w:rPr>
        <w:t xml:space="preserve"> income</w:t>
      </w:r>
      <w:r w:rsidRPr="0021234C">
        <w:rPr>
          <w:b/>
        </w:rPr>
        <w:t xml:space="preserve"> at Stanze of Teatro del Cocomero</w:t>
      </w:r>
    </w:p>
    <w:p w:rsidR="0021234C" w:rsidRDefault="0021234C" w:rsidP="001C07AD"/>
    <w:tbl>
      <w:tblPr>
        <w:tblW w:w="23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1"/>
        <w:gridCol w:w="634"/>
        <w:gridCol w:w="620"/>
        <w:gridCol w:w="740"/>
        <w:gridCol w:w="620"/>
        <w:gridCol w:w="620"/>
        <w:gridCol w:w="740"/>
      </w:tblGrid>
      <w:tr w:rsidR="001C07AD" w:rsidRPr="00CC0414" w:rsidTr="005A3331">
        <w:trPr>
          <w:trHeight w:val="227"/>
          <w:jc w:val="center"/>
        </w:trPr>
        <w:tc>
          <w:tcPr>
            <w:tcW w:w="712" w:type="pct"/>
            <w:shd w:val="clear" w:color="auto" w:fill="auto"/>
            <w:vAlign w:val="center"/>
            <w:hideMark/>
          </w:tcPr>
          <w:p w:rsidR="001C07AD" w:rsidRPr="00CC0414" w:rsidRDefault="00CC0414" w:rsidP="00CC0414">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ANN</w:t>
            </w:r>
          </w:p>
        </w:tc>
        <w:tc>
          <w:tcPr>
            <w:tcW w:w="684" w:type="pct"/>
            <w:shd w:val="clear" w:color="auto" w:fill="auto"/>
            <w:vAlign w:val="center"/>
            <w:hideMark/>
          </w:tcPr>
          <w:p w:rsidR="001C07AD" w:rsidRPr="00CC0414" w:rsidRDefault="00CC0414" w:rsidP="00CC0414">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CAB</w:t>
            </w:r>
          </w:p>
        </w:tc>
        <w:tc>
          <w:tcPr>
            <w:tcW w:w="669" w:type="pct"/>
            <w:shd w:val="clear" w:color="auto" w:fill="auto"/>
            <w:vAlign w:val="center"/>
            <w:hideMark/>
          </w:tcPr>
          <w:p w:rsidR="001C07AD" w:rsidRPr="00CC0414" w:rsidRDefault="00CC0414" w:rsidP="00CC0414">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RIT</w:t>
            </w:r>
          </w:p>
        </w:tc>
        <w:tc>
          <w:tcPr>
            <w:tcW w:w="798" w:type="pct"/>
            <w:shd w:val="clear" w:color="auto" w:fill="auto"/>
            <w:vAlign w:val="center"/>
            <w:hideMark/>
          </w:tcPr>
          <w:p w:rsidR="001C07AD" w:rsidRPr="00CC0414" w:rsidRDefault="00CC0414" w:rsidP="00CC0414">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CAR</w:t>
            </w:r>
          </w:p>
        </w:tc>
        <w:tc>
          <w:tcPr>
            <w:tcW w:w="669" w:type="pct"/>
            <w:shd w:val="clear" w:color="auto" w:fill="auto"/>
            <w:vAlign w:val="center"/>
            <w:hideMark/>
          </w:tcPr>
          <w:p w:rsidR="001C07AD" w:rsidRPr="00CC0414" w:rsidRDefault="00CC0414" w:rsidP="00CC0414">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BIL</w:t>
            </w:r>
          </w:p>
        </w:tc>
        <w:tc>
          <w:tcPr>
            <w:tcW w:w="669" w:type="pct"/>
            <w:shd w:val="clear" w:color="auto" w:fill="auto"/>
            <w:vAlign w:val="center"/>
            <w:hideMark/>
          </w:tcPr>
          <w:p w:rsidR="001C07AD" w:rsidRPr="00CC0414" w:rsidRDefault="00CC0414" w:rsidP="00CC0414">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TRU</w:t>
            </w:r>
          </w:p>
        </w:tc>
        <w:tc>
          <w:tcPr>
            <w:tcW w:w="798" w:type="pct"/>
            <w:shd w:val="clear" w:color="auto" w:fill="auto"/>
            <w:vAlign w:val="center"/>
            <w:hideMark/>
          </w:tcPr>
          <w:p w:rsidR="001C07AD" w:rsidRPr="00CC0414" w:rsidRDefault="00CC0414" w:rsidP="00CC0414">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TOT</w:t>
            </w:r>
          </w:p>
        </w:tc>
      </w:tr>
      <w:tr w:rsidR="00CC0414" w:rsidRPr="00CC0414" w:rsidTr="005A3331">
        <w:trPr>
          <w:trHeight w:val="227"/>
          <w:jc w:val="center"/>
        </w:trPr>
        <w:tc>
          <w:tcPr>
            <w:tcW w:w="712" w:type="pct"/>
            <w:shd w:val="clear" w:color="auto" w:fill="auto"/>
            <w:vAlign w:val="center"/>
          </w:tcPr>
          <w:p w:rsidR="00CC0414" w:rsidRPr="00CC0414" w:rsidRDefault="00CC0414" w:rsidP="009301C7">
            <w:pPr>
              <w:ind w:firstLine="0"/>
              <w:jc w:val="center"/>
              <w:rPr>
                <w:rFonts w:eastAsia="Times New Roman" w:cs="Times New Roman"/>
                <w:color w:val="000000"/>
                <w:szCs w:val="24"/>
                <w:lang w:val="it-IT" w:eastAsia="it-IT"/>
              </w:rPr>
            </w:pPr>
          </w:p>
        </w:tc>
        <w:tc>
          <w:tcPr>
            <w:tcW w:w="684" w:type="pct"/>
            <w:shd w:val="clear" w:color="auto" w:fill="auto"/>
            <w:vAlign w:val="center"/>
          </w:tcPr>
          <w:p w:rsidR="00CC0414" w:rsidRPr="00CC0414" w:rsidRDefault="00CC0414" w:rsidP="009301C7">
            <w:pPr>
              <w:ind w:firstLine="0"/>
              <w:jc w:val="center"/>
              <w:rPr>
                <w:rFonts w:eastAsia="Times New Roman" w:cs="Times New Roman"/>
                <w:color w:val="000000"/>
                <w:szCs w:val="24"/>
                <w:lang w:val="it-IT" w:eastAsia="it-IT"/>
              </w:rPr>
            </w:pPr>
          </w:p>
        </w:tc>
        <w:tc>
          <w:tcPr>
            <w:tcW w:w="669" w:type="pct"/>
            <w:shd w:val="clear" w:color="auto" w:fill="auto"/>
            <w:vAlign w:val="center"/>
          </w:tcPr>
          <w:p w:rsidR="00CC0414" w:rsidRPr="00CC0414" w:rsidRDefault="00CC0414" w:rsidP="009301C7">
            <w:pPr>
              <w:ind w:firstLine="0"/>
              <w:jc w:val="center"/>
              <w:rPr>
                <w:rFonts w:eastAsia="Times New Roman" w:cs="Times New Roman"/>
                <w:color w:val="000000"/>
                <w:szCs w:val="24"/>
                <w:lang w:val="it-IT" w:eastAsia="it-IT"/>
              </w:rPr>
            </w:pPr>
          </w:p>
        </w:tc>
        <w:tc>
          <w:tcPr>
            <w:tcW w:w="798" w:type="pct"/>
            <w:shd w:val="clear" w:color="auto" w:fill="auto"/>
            <w:vAlign w:val="center"/>
          </w:tcPr>
          <w:p w:rsidR="00CC0414" w:rsidRPr="00CC0414" w:rsidRDefault="00CC0414" w:rsidP="009301C7">
            <w:pPr>
              <w:ind w:firstLine="0"/>
              <w:jc w:val="center"/>
              <w:rPr>
                <w:rFonts w:eastAsia="Times New Roman" w:cs="Times New Roman"/>
                <w:color w:val="000000"/>
                <w:szCs w:val="24"/>
                <w:lang w:val="it-IT" w:eastAsia="it-IT"/>
              </w:rPr>
            </w:pPr>
          </w:p>
        </w:tc>
        <w:tc>
          <w:tcPr>
            <w:tcW w:w="669" w:type="pct"/>
            <w:shd w:val="clear" w:color="auto" w:fill="auto"/>
            <w:vAlign w:val="center"/>
          </w:tcPr>
          <w:p w:rsidR="00CC0414" w:rsidRPr="00CC0414" w:rsidRDefault="00CC0414" w:rsidP="009301C7">
            <w:pPr>
              <w:ind w:firstLine="0"/>
              <w:jc w:val="center"/>
              <w:rPr>
                <w:rFonts w:eastAsia="Times New Roman" w:cs="Times New Roman"/>
                <w:color w:val="000000"/>
                <w:szCs w:val="24"/>
                <w:lang w:val="it-IT" w:eastAsia="it-IT"/>
              </w:rPr>
            </w:pPr>
          </w:p>
        </w:tc>
        <w:tc>
          <w:tcPr>
            <w:tcW w:w="669" w:type="pct"/>
            <w:shd w:val="clear" w:color="auto" w:fill="auto"/>
            <w:vAlign w:val="center"/>
          </w:tcPr>
          <w:p w:rsidR="00CC0414" w:rsidRPr="00CC0414" w:rsidRDefault="00CC0414" w:rsidP="009301C7">
            <w:pPr>
              <w:ind w:firstLine="0"/>
              <w:jc w:val="center"/>
              <w:rPr>
                <w:rFonts w:eastAsia="Times New Roman" w:cs="Times New Roman"/>
                <w:color w:val="000000"/>
                <w:szCs w:val="24"/>
                <w:lang w:val="it-IT" w:eastAsia="it-IT"/>
              </w:rPr>
            </w:pPr>
          </w:p>
        </w:tc>
        <w:tc>
          <w:tcPr>
            <w:tcW w:w="798" w:type="pct"/>
            <w:shd w:val="clear" w:color="auto" w:fill="auto"/>
            <w:vAlign w:val="center"/>
          </w:tcPr>
          <w:p w:rsidR="00CC0414" w:rsidRPr="00CC0414" w:rsidRDefault="00CC0414" w:rsidP="009301C7">
            <w:pPr>
              <w:ind w:firstLine="0"/>
              <w:jc w:val="center"/>
              <w:rPr>
                <w:rFonts w:eastAsia="Times New Roman" w:cs="Times New Roman"/>
                <w:color w:val="000000"/>
                <w:szCs w:val="24"/>
                <w:lang w:val="it-IT" w:eastAsia="it-IT"/>
              </w:rPr>
            </w:pPr>
          </w:p>
        </w:tc>
      </w:tr>
      <w:tr w:rsidR="005A3331" w:rsidRPr="00CC0414" w:rsidTr="005A3331">
        <w:trPr>
          <w:trHeight w:val="227"/>
          <w:jc w:val="center"/>
        </w:trPr>
        <w:tc>
          <w:tcPr>
            <w:tcW w:w="712"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1800</w:t>
            </w:r>
          </w:p>
        </w:tc>
        <w:tc>
          <w:tcPr>
            <w:tcW w:w="684"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700</w:t>
            </w:r>
          </w:p>
        </w:tc>
        <w:tc>
          <w:tcPr>
            <w:tcW w:w="669" w:type="pct"/>
            <w:shd w:val="clear" w:color="auto" w:fill="auto"/>
            <w:vAlign w:val="center"/>
            <w:hideMark/>
          </w:tcPr>
          <w:p w:rsidR="005A3331" w:rsidRPr="00CC0414" w:rsidRDefault="005A3331" w:rsidP="00E74002">
            <w:pPr>
              <w:ind w:firstLine="0"/>
              <w:jc w:val="center"/>
              <w:rPr>
                <w:rFonts w:eastAsia="Times New Roman" w:cs="Times New Roman"/>
                <w:color w:val="000000"/>
                <w:szCs w:val="24"/>
                <w:lang w:val="it-IT" w:eastAsia="it-IT"/>
              </w:rPr>
            </w:pPr>
            <w:r>
              <w:rPr>
                <w:rFonts w:eastAsia="Times New Roman" w:cs="Times New Roman"/>
                <w:color w:val="000000"/>
                <w:szCs w:val="24"/>
                <w:lang w:val="it-IT" w:eastAsia="it-IT"/>
              </w:rPr>
              <w:t>-</w:t>
            </w:r>
            <w:r w:rsidRPr="00CC0414">
              <w:rPr>
                <w:rFonts w:eastAsia="Times New Roman" w:cs="Times New Roman"/>
                <w:color w:val="000000"/>
                <w:szCs w:val="24"/>
                <w:lang w:val="it-IT" w:eastAsia="it-IT"/>
              </w:rPr>
              <w:t> </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16619</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4170</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390</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22530</w:t>
            </w:r>
          </w:p>
        </w:tc>
      </w:tr>
      <w:tr w:rsidR="005A3331" w:rsidRPr="00CC0414" w:rsidTr="005A3331">
        <w:trPr>
          <w:trHeight w:val="227"/>
          <w:jc w:val="center"/>
        </w:trPr>
        <w:tc>
          <w:tcPr>
            <w:tcW w:w="712"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1801</w:t>
            </w:r>
          </w:p>
        </w:tc>
        <w:tc>
          <w:tcPr>
            <w:tcW w:w="684"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700</w:t>
            </w:r>
          </w:p>
        </w:tc>
        <w:tc>
          <w:tcPr>
            <w:tcW w:w="669" w:type="pct"/>
            <w:shd w:val="clear" w:color="auto" w:fill="auto"/>
            <w:vAlign w:val="center"/>
            <w:hideMark/>
          </w:tcPr>
          <w:p w:rsidR="005A3331" w:rsidRPr="00CC0414" w:rsidRDefault="005A3331" w:rsidP="00E74002">
            <w:pPr>
              <w:ind w:firstLine="0"/>
              <w:jc w:val="center"/>
              <w:rPr>
                <w:rFonts w:eastAsia="Times New Roman" w:cs="Times New Roman"/>
                <w:color w:val="000000"/>
                <w:szCs w:val="24"/>
                <w:lang w:val="it-IT" w:eastAsia="it-IT"/>
              </w:rPr>
            </w:pPr>
            <w:r>
              <w:rPr>
                <w:rFonts w:eastAsia="Times New Roman" w:cs="Times New Roman"/>
                <w:color w:val="000000"/>
                <w:szCs w:val="24"/>
                <w:lang w:val="it-IT" w:eastAsia="it-IT"/>
              </w:rPr>
              <w:t>-</w:t>
            </w:r>
            <w:r w:rsidRPr="00CC0414">
              <w:rPr>
                <w:rFonts w:eastAsia="Times New Roman" w:cs="Times New Roman"/>
                <w:color w:val="000000"/>
                <w:szCs w:val="24"/>
                <w:lang w:val="it-IT" w:eastAsia="it-IT"/>
              </w:rPr>
              <w:t> </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5861</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3439</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463</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11118</w:t>
            </w:r>
          </w:p>
        </w:tc>
      </w:tr>
      <w:tr w:rsidR="005A3331" w:rsidRPr="00CC0414" w:rsidTr="005A3331">
        <w:trPr>
          <w:trHeight w:val="227"/>
          <w:jc w:val="center"/>
        </w:trPr>
        <w:tc>
          <w:tcPr>
            <w:tcW w:w="712"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1802</w:t>
            </w:r>
          </w:p>
        </w:tc>
        <w:tc>
          <w:tcPr>
            <w:tcW w:w="684"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700</w:t>
            </w:r>
          </w:p>
        </w:tc>
        <w:tc>
          <w:tcPr>
            <w:tcW w:w="669" w:type="pct"/>
            <w:shd w:val="clear" w:color="auto" w:fill="auto"/>
            <w:vAlign w:val="center"/>
            <w:hideMark/>
          </w:tcPr>
          <w:p w:rsidR="005A3331" w:rsidRPr="00CC0414" w:rsidRDefault="005A3331" w:rsidP="00E74002">
            <w:pPr>
              <w:ind w:firstLine="0"/>
              <w:jc w:val="center"/>
              <w:rPr>
                <w:rFonts w:eastAsia="Times New Roman" w:cs="Times New Roman"/>
                <w:color w:val="000000"/>
                <w:szCs w:val="24"/>
                <w:lang w:val="it-IT" w:eastAsia="it-IT"/>
              </w:rPr>
            </w:pPr>
            <w:r>
              <w:rPr>
                <w:rFonts w:eastAsia="Times New Roman" w:cs="Times New Roman"/>
                <w:color w:val="000000"/>
                <w:szCs w:val="24"/>
                <w:lang w:val="it-IT" w:eastAsia="it-IT"/>
              </w:rPr>
              <w:t>-</w:t>
            </w:r>
            <w:r w:rsidRPr="00CC0414">
              <w:rPr>
                <w:rFonts w:eastAsia="Times New Roman" w:cs="Times New Roman"/>
                <w:color w:val="000000"/>
                <w:szCs w:val="24"/>
                <w:lang w:val="it-IT" w:eastAsia="it-IT"/>
              </w:rPr>
              <w:t> </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8704</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3914</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871</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14943</w:t>
            </w:r>
          </w:p>
        </w:tc>
      </w:tr>
      <w:tr w:rsidR="005A3331" w:rsidRPr="00CC0414" w:rsidTr="005A3331">
        <w:trPr>
          <w:trHeight w:val="227"/>
          <w:jc w:val="center"/>
        </w:trPr>
        <w:tc>
          <w:tcPr>
            <w:tcW w:w="712"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1803</w:t>
            </w:r>
          </w:p>
        </w:tc>
        <w:tc>
          <w:tcPr>
            <w:tcW w:w="684"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700</w:t>
            </w:r>
          </w:p>
        </w:tc>
        <w:tc>
          <w:tcPr>
            <w:tcW w:w="669" w:type="pct"/>
            <w:shd w:val="clear" w:color="auto" w:fill="auto"/>
            <w:vAlign w:val="center"/>
            <w:hideMark/>
          </w:tcPr>
          <w:p w:rsidR="005A3331" w:rsidRPr="00CC0414" w:rsidRDefault="005A3331" w:rsidP="00E74002">
            <w:pPr>
              <w:ind w:firstLine="0"/>
              <w:jc w:val="center"/>
              <w:rPr>
                <w:rFonts w:eastAsia="Times New Roman" w:cs="Times New Roman"/>
                <w:color w:val="000000"/>
                <w:szCs w:val="24"/>
                <w:lang w:val="it-IT" w:eastAsia="it-IT"/>
              </w:rPr>
            </w:pPr>
            <w:r>
              <w:rPr>
                <w:rFonts w:eastAsia="Times New Roman" w:cs="Times New Roman"/>
                <w:color w:val="000000"/>
                <w:szCs w:val="24"/>
                <w:lang w:val="it-IT" w:eastAsia="it-IT"/>
              </w:rPr>
              <w:t>-</w:t>
            </w:r>
            <w:r w:rsidRPr="00CC0414">
              <w:rPr>
                <w:rFonts w:eastAsia="Times New Roman" w:cs="Times New Roman"/>
                <w:color w:val="000000"/>
                <w:szCs w:val="24"/>
                <w:lang w:val="it-IT" w:eastAsia="it-IT"/>
              </w:rPr>
              <w:t> </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6824</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4015</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810</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12990</w:t>
            </w:r>
          </w:p>
        </w:tc>
      </w:tr>
      <w:tr w:rsidR="005A3331" w:rsidRPr="00CC0414" w:rsidTr="005A3331">
        <w:trPr>
          <w:trHeight w:val="227"/>
          <w:jc w:val="center"/>
        </w:trPr>
        <w:tc>
          <w:tcPr>
            <w:tcW w:w="712"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1804</w:t>
            </w:r>
          </w:p>
        </w:tc>
        <w:tc>
          <w:tcPr>
            <w:tcW w:w="684"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700</w:t>
            </w:r>
          </w:p>
        </w:tc>
        <w:tc>
          <w:tcPr>
            <w:tcW w:w="669" w:type="pct"/>
            <w:shd w:val="clear" w:color="auto" w:fill="auto"/>
            <w:vAlign w:val="center"/>
            <w:hideMark/>
          </w:tcPr>
          <w:p w:rsidR="005A3331" w:rsidRPr="00CC0414" w:rsidRDefault="005A3331" w:rsidP="00E74002">
            <w:pPr>
              <w:ind w:firstLine="0"/>
              <w:jc w:val="center"/>
              <w:rPr>
                <w:rFonts w:eastAsia="Times New Roman" w:cs="Times New Roman"/>
                <w:color w:val="000000"/>
                <w:szCs w:val="24"/>
                <w:lang w:val="it-IT" w:eastAsia="it-IT"/>
              </w:rPr>
            </w:pPr>
            <w:r>
              <w:rPr>
                <w:rFonts w:eastAsia="Times New Roman" w:cs="Times New Roman"/>
                <w:color w:val="000000"/>
                <w:szCs w:val="24"/>
                <w:lang w:val="it-IT" w:eastAsia="it-IT"/>
              </w:rPr>
              <w:t>-</w:t>
            </w:r>
            <w:r w:rsidRPr="00CC0414">
              <w:rPr>
                <w:rFonts w:eastAsia="Times New Roman" w:cs="Times New Roman"/>
                <w:color w:val="000000"/>
                <w:szCs w:val="24"/>
                <w:lang w:val="it-IT" w:eastAsia="it-IT"/>
              </w:rPr>
              <w:t> </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7560</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4143</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711</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13678</w:t>
            </w:r>
          </w:p>
        </w:tc>
      </w:tr>
      <w:tr w:rsidR="005A3331" w:rsidRPr="00CC0414" w:rsidTr="005A3331">
        <w:trPr>
          <w:trHeight w:val="227"/>
          <w:jc w:val="center"/>
        </w:trPr>
        <w:tc>
          <w:tcPr>
            <w:tcW w:w="712"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1805</w:t>
            </w:r>
          </w:p>
        </w:tc>
        <w:tc>
          <w:tcPr>
            <w:tcW w:w="684"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700</w:t>
            </w:r>
          </w:p>
        </w:tc>
        <w:tc>
          <w:tcPr>
            <w:tcW w:w="669" w:type="pct"/>
            <w:shd w:val="clear" w:color="auto" w:fill="auto"/>
            <w:vAlign w:val="center"/>
            <w:hideMark/>
          </w:tcPr>
          <w:p w:rsidR="005A3331" w:rsidRPr="00CC0414" w:rsidRDefault="005A3331" w:rsidP="00E74002">
            <w:pPr>
              <w:ind w:firstLine="0"/>
              <w:jc w:val="center"/>
              <w:rPr>
                <w:rFonts w:eastAsia="Times New Roman" w:cs="Times New Roman"/>
                <w:color w:val="000000"/>
                <w:szCs w:val="24"/>
                <w:lang w:val="it-IT" w:eastAsia="it-IT"/>
              </w:rPr>
            </w:pPr>
            <w:r>
              <w:rPr>
                <w:rFonts w:eastAsia="Times New Roman" w:cs="Times New Roman"/>
                <w:color w:val="000000"/>
                <w:szCs w:val="24"/>
                <w:lang w:val="it-IT" w:eastAsia="it-IT"/>
              </w:rPr>
              <w:t>-</w:t>
            </w:r>
            <w:r w:rsidRPr="00CC0414">
              <w:rPr>
                <w:rFonts w:eastAsia="Times New Roman" w:cs="Times New Roman"/>
                <w:color w:val="000000"/>
                <w:szCs w:val="24"/>
                <w:lang w:val="it-IT" w:eastAsia="it-IT"/>
              </w:rPr>
              <w:t> </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9378</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3696</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662</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15012</w:t>
            </w:r>
          </w:p>
        </w:tc>
      </w:tr>
      <w:tr w:rsidR="005A3331" w:rsidRPr="00CC0414" w:rsidTr="005A3331">
        <w:trPr>
          <w:trHeight w:val="227"/>
          <w:jc w:val="center"/>
        </w:trPr>
        <w:tc>
          <w:tcPr>
            <w:tcW w:w="712"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1806</w:t>
            </w:r>
          </w:p>
        </w:tc>
        <w:tc>
          <w:tcPr>
            <w:tcW w:w="684"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700</w:t>
            </w:r>
          </w:p>
        </w:tc>
        <w:tc>
          <w:tcPr>
            <w:tcW w:w="669" w:type="pct"/>
            <w:shd w:val="clear" w:color="auto" w:fill="auto"/>
            <w:vAlign w:val="center"/>
            <w:hideMark/>
          </w:tcPr>
          <w:p w:rsidR="005A3331" w:rsidRPr="00CC0414" w:rsidRDefault="005A3331" w:rsidP="00E74002">
            <w:pPr>
              <w:ind w:firstLine="0"/>
              <w:jc w:val="center"/>
              <w:rPr>
                <w:rFonts w:eastAsia="Times New Roman" w:cs="Times New Roman"/>
                <w:color w:val="000000"/>
                <w:szCs w:val="24"/>
                <w:lang w:val="it-IT" w:eastAsia="it-IT"/>
              </w:rPr>
            </w:pPr>
            <w:r>
              <w:rPr>
                <w:rFonts w:eastAsia="Times New Roman" w:cs="Times New Roman"/>
                <w:color w:val="000000"/>
                <w:szCs w:val="24"/>
                <w:lang w:val="it-IT" w:eastAsia="it-IT"/>
              </w:rPr>
              <w:t>-</w:t>
            </w:r>
            <w:r w:rsidRPr="00CC0414">
              <w:rPr>
                <w:rFonts w:eastAsia="Times New Roman" w:cs="Times New Roman"/>
                <w:color w:val="000000"/>
                <w:szCs w:val="24"/>
                <w:lang w:val="it-IT" w:eastAsia="it-IT"/>
              </w:rPr>
              <w:t> </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7614</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2923</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409</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12241</w:t>
            </w:r>
          </w:p>
        </w:tc>
      </w:tr>
      <w:tr w:rsidR="005A3331" w:rsidRPr="00CC0414" w:rsidTr="005A3331">
        <w:trPr>
          <w:trHeight w:val="227"/>
          <w:jc w:val="center"/>
        </w:trPr>
        <w:tc>
          <w:tcPr>
            <w:tcW w:w="712"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1807</w:t>
            </w:r>
          </w:p>
        </w:tc>
        <w:tc>
          <w:tcPr>
            <w:tcW w:w="684"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133</w:t>
            </w:r>
          </w:p>
        </w:tc>
        <w:tc>
          <w:tcPr>
            <w:tcW w:w="669" w:type="pct"/>
            <w:shd w:val="clear" w:color="auto" w:fill="auto"/>
            <w:vAlign w:val="center"/>
            <w:hideMark/>
          </w:tcPr>
          <w:p w:rsidR="005A3331" w:rsidRPr="00CC0414" w:rsidRDefault="005A3331" w:rsidP="00E74002">
            <w:pPr>
              <w:ind w:firstLine="0"/>
              <w:jc w:val="center"/>
              <w:rPr>
                <w:rFonts w:eastAsia="Times New Roman" w:cs="Times New Roman"/>
                <w:color w:val="000000"/>
                <w:szCs w:val="24"/>
                <w:lang w:val="it-IT" w:eastAsia="it-IT"/>
              </w:rPr>
            </w:pPr>
            <w:r>
              <w:rPr>
                <w:rFonts w:eastAsia="Times New Roman" w:cs="Times New Roman"/>
                <w:color w:val="000000"/>
                <w:szCs w:val="24"/>
                <w:lang w:val="it-IT" w:eastAsia="it-IT"/>
              </w:rPr>
              <w:t>-</w:t>
            </w:r>
            <w:r w:rsidRPr="00CC0414">
              <w:rPr>
                <w:rFonts w:eastAsia="Times New Roman" w:cs="Times New Roman"/>
                <w:color w:val="000000"/>
                <w:szCs w:val="24"/>
                <w:lang w:val="it-IT" w:eastAsia="it-IT"/>
              </w:rPr>
              <w:t> </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8797</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3500</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691</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14803</w:t>
            </w:r>
          </w:p>
        </w:tc>
      </w:tr>
      <w:tr w:rsidR="005A3331" w:rsidRPr="00CC0414" w:rsidTr="005A3331">
        <w:trPr>
          <w:trHeight w:val="227"/>
          <w:jc w:val="center"/>
        </w:trPr>
        <w:tc>
          <w:tcPr>
            <w:tcW w:w="712"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1808</w:t>
            </w:r>
          </w:p>
        </w:tc>
        <w:tc>
          <w:tcPr>
            <w:tcW w:w="684"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322</w:t>
            </w:r>
          </w:p>
        </w:tc>
        <w:tc>
          <w:tcPr>
            <w:tcW w:w="669" w:type="pct"/>
            <w:shd w:val="clear" w:color="auto" w:fill="auto"/>
            <w:vAlign w:val="center"/>
            <w:hideMark/>
          </w:tcPr>
          <w:p w:rsidR="005A3331" w:rsidRPr="00CC0414" w:rsidRDefault="005A3331" w:rsidP="00E74002">
            <w:pPr>
              <w:ind w:firstLine="0"/>
              <w:jc w:val="center"/>
              <w:rPr>
                <w:rFonts w:eastAsia="Times New Roman" w:cs="Times New Roman"/>
                <w:color w:val="000000"/>
                <w:szCs w:val="24"/>
                <w:lang w:val="it-IT" w:eastAsia="it-IT"/>
              </w:rPr>
            </w:pPr>
            <w:r>
              <w:rPr>
                <w:rFonts w:eastAsia="Times New Roman" w:cs="Times New Roman"/>
                <w:color w:val="000000"/>
                <w:szCs w:val="24"/>
                <w:lang w:val="it-IT" w:eastAsia="it-IT"/>
              </w:rPr>
              <w:t>-</w:t>
            </w:r>
            <w:r w:rsidRPr="00CC0414">
              <w:rPr>
                <w:rFonts w:eastAsia="Times New Roman" w:cs="Times New Roman"/>
                <w:color w:val="000000"/>
                <w:szCs w:val="24"/>
                <w:lang w:val="it-IT" w:eastAsia="it-IT"/>
              </w:rPr>
              <w:t> </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7355</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3598</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636</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11912</w:t>
            </w:r>
          </w:p>
        </w:tc>
      </w:tr>
      <w:tr w:rsidR="005A3331" w:rsidRPr="00CC0414" w:rsidTr="005A3331">
        <w:trPr>
          <w:trHeight w:val="227"/>
          <w:jc w:val="center"/>
        </w:trPr>
        <w:tc>
          <w:tcPr>
            <w:tcW w:w="712"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1809</w:t>
            </w:r>
          </w:p>
        </w:tc>
        <w:tc>
          <w:tcPr>
            <w:tcW w:w="684"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322</w:t>
            </w:r>
          </w:p>
        </w:tc>
        <w:tc>
          <w:tcPr>
            <w:tcW w:w="669" w:type="pct"/>
            <w:shd w:val="clear" w:color="auto" w:fill="auto"/>
            <w:vAlign w:val="center"/>
            <w:hideMark/>
          </w:tcPr>
          <w:p w:rsidR="005A3331" w:rsidRPr="00CC0414" w:rsidRDefault="005A3331" w:rsidP="00E74002">
            <w:pPr>
              <w:ind w:firstLine="0"/>
              <w:jc w:val="center"/>
              <w:rPr>
                <w:rFonts w:eastAsia="Times New Roman" w:cs="Times New Roman"/>
                <w:color w:val="000000"/>
                <w:szCs w:val="24"/>
                <w:lang w:val="it-IT" w:eastAsia="it-IT"/>
              </w:rPr>
            </w:pPr>
            <w:r>
              <w:rPr>
                <w:rFonts w:eastAsia="Times New Roman" w:cs="Times New Roman"/>
                <w:color w:val="000000"/>
                <w:szCs w:val="24"/>
                <w:lang w:val="it-IT" w:eastAsia="it-IT"/>
              </w:rPr>
              <w:t>-</w:t>
            </w:r>
            <w:r w:rsidRPr="00CC0414">
              <w:rPr>
                <w:rFonts w:eastAsia="Times New Roman" w:cs="Times New Roman"/>
                <w:color w:val="000000"/>
                <w:szCs w:val="24"/>
                <w:lang w:val="it-IT" w:eastAsia="it-IT"/>
              </w:rPr>
              <w:t> </w:t>
            </w:r>
          </w:p>
        </w:tc>
        <w:tc>
          <w:tcPr>
            <w:tcW w:w="798" w:type="pct"/>
            <w:shd w:val="clear" w:color="auto" w:fill="auto"/>
            <w:vAlign w:val="center"/>
            <w:hideMark/>
          </w:tcPr>
          <w:p w:rsidR="005A3331" w:rsidRPr="00CC0414" w:rsidRDefault="005A3331" w:rsidP="009301C7">
            <w:pPr>
              <w:ind w:firstLine="0"/>
              <w:jc w:val="right"/>
              <w:rPr>
                <w:rFonts w:eastAsia="Times New Roman" w:cs="Times New Roman"/>
                <w:color w:val="000000"/>
                <w:szCs w:val="24"/>
                <w:lang w:val="it-IT" w:eastAsia="it-IT"/>
              </w:rPr>
            </w:pPr>
            <w:r w:rsidRPr="00CC0414">
              <w:rPr>
                <w:rFonts w:eastAsia="Times New Roman" w:cs="Times New Roman"/>
                <w:color w:val="000000"/>
                <w:szCs w:val="24"/>
                <w:lang w:val="it-IT" w:eastAsia="it-IT"/>
              </w:rPr>
              <w:t>7597</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2985</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622</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11527</w:t>
            </w:r>
          </w:p>
        </w:tc>
      </w:tr>
      <w:tr w:rsidR="005A3331" w:rsidRPr="00CC0414" w:rsidTr="005A3331">
        <w:trPr>
          <w:trHeight w:val="227"/>
          <w:jc w:val="center"/>
        </w:trPr>
        <w:tc>
          <w:tcPr>
            <w:tcW w:w="712"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1810</w:t>
            </w:r>
          </w:p>
        </w:tc>
        <w:tc>
          <w:tcPr>
            <w:tcW w:w="684"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175</w:t>
            </w:r>
          </w:p>
        </w:tc>
        <w:tc>
          <w:tcPr>
            <w:tcW w:w="669" w:type="pct"/>
            <w:shd w:val="clear" w:color="auto" w:fill="auto"/>
            <w:vAlign w:val="center"/>
            <w:hideMark/>
          </w:tcPr>
          <w:p w:rsidR="005A3331" w:rsidRPr="00CC0414" w:rsidRDefault="005A3331" w:rsidP="00E74002">
            <w:pPr>
              <w:ind w:firstLine="0"/>
              <w:jc w:val="center"/>
              <w:rPr>
                <w:rFonts w:eastAsia="Times New Roman" w:cs="Times New Roman"/>
                <w:color w:val="000000"/>
                <w:szCs w:val="24"/>
                <w:lang w:val="it-IT" w:eastAsia="it-IT"/>
              </w:rPr>
            </w:pPr>
            <w:r>
              <w:rPr>
                <w:rFonts w:eastAsia="Times New Roman" w:cs="Times New Roman"/>
                <w:color w:val="000000"/>
                <w:szCs w:val="24"/>
                <w:lang w:val="it-IT" w:eastAsia="it-IT"/>
              </w:rPr>
              <w:t>-</w:t>
            </w:r>
            <w:r w:rsidRPr="00CC0414">
              <w:rPr>
                <w:rFonts w:eastAsia="Times New Roman" w:cs="Times New Roman"/>
                <w:color w:val="000000"/>
                <w:szCs w:val="24"/>
                <w:lang w:val="it-IT" w:eastAsia="it-IT"/>
              </w:rPr>
              <w:t> </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7219</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3799</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480</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11674</w:t>
            </w:r>
          </w:p>
        </w:tc>
      </w:tr>
      <w:tr w:rsidR="005A3331" w:rsidRPr="00CC0414" w:rsidTr="005A3331">
        <w:trPr>
          <w:trHeight w:val="227"/>
          <w:jc w:val="center"/>
        </w:trPr>
        <w:tc>
          <w:tcPr>
            <w:tcW w:w="712"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1811</w:t>
            </w:r>
          </w:p>
        </w:tc>
        <w:tc>
          <w:tcPr>
            <w:tcW w:w="684"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262</w:t>
            </w:r>
          </w:p>
        </w:tc>
        <w:tc>
          <w:tcPr>
            <w:tcW w:w="669" w:type="pct"/>
            <w:shd w:val="clear" w:color="auto" w:fill="auto"/>
            <w:vAlign w:val="center"/>
            <w:hideMark/>
          </w:tcPr>
          <w:p w:rsidR="005A3331" w:rsidRPr="00CC0414" w:rsidRDefault="005A3331" w:rsidP="00E74002">
            <w:pPr>
              <w:ind w:firstLine="0"/>
              <w:jc w:val="center"/>
              <w:rPr>
                <w:rFonts w:eastAsia="Times New Roman" w:cs="Times New Roman"/>
                <w:color w:val="000000"/>
                <w:szCs w:val="24"/>
                <w:lang w:val="it-IT" w:eastAsia="it-IT"/>
              </w:rPr>
            </w:pPr>
            <w:r>
              <w:rPr>
                <w:rFonts w:eastAsia="Times New Roman" w:cs="Times New Roman"/>
                <w:color w:val="000000"/>
                <w:szCs w:val="24"/>
                <w:lang w:val="it-IT" w:eastAsia="it-IT"/>
              </w:rPr>
              <w:t>-</w:t>
            </w:r>
            <w:r w:rsidRPr="00CC0414">
              <w:rPr>
                <w:rFonts w:eastAsia="Times New Roman" w:cs="Times New Roman"/>
                <w:color w:val="000000"/>
                <w:szCs w:val="24"/>
                <w:lang w:val="it-IT" w:eastAsia="it-IT"/>
              </w:rPr>
              <w:t> </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7570</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3751</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666</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12250</w:t>
            </w:r>
          </w:p>
        </w:tc>
      </w:tr>
      <w:tr w:rsidR="005A3331" w:rsidRPr="00CC0414" w:rsidTr="005A3331">
        <w:trPr>
          <w:trHeight w:val="227"/>
          <w:jc w:val="center"/>
        </w:trPr>
        <w:tc>
          <w:tcPr>
            <w:tcW w:w="712"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1812</w:t>
            </w:r>
          </w:p>
        </w:tc>
        <w:tc>
          <w:tcPr>
            <w:tcW w:w="684"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350</w:t>
            </w:r>
          </w:p>
        </w:tc>
        <w:tc>
          <w:tcPr>
            <w:tcW w:w="669" w:type="pct"/>
            <w:shd w:val="clear" w:color="auto" w:fill="auto"/>
            <w:vAlign w:val="center"/>
            <w:hideMark/>
          </w:tcPr>
          <w:p w:rsidR="005A3331" w:rsidRPr="00CC0414" w:rsidRDefault="005A3331" w:rsidP="00E74002">
            <w:pPr>
              <w:ind w:firstLine="0"/>
              <w:jc w:val="center"/>
              <w:rPr>
                <w:rFonts w:eastAsia="Times New Roman" w:cs="Times New Roman"/>
                <w:color w:val="000000"/>
                <w:szCs w:val="24"/>
                <w:lang w:val="it-IT" w:eastAsia="it-IT"/>
              </w:rPr>
            </w:pPr>
            <w:r>
              <w:rPr>
                <w:rFonts w:eastAsia="Times New Roman" w:cs="Times New Roman"/>
                <w:color w:val="000000"/>
                <w:szCs w:val="24"/>
                <w:lang w:val="it-IT" w:eastAsia="it-IT"/>
              </w:rPr>
              <w:t>-</w:t>
            </w:r>
            <w:r w:rsidRPr="00CC0414">
              <w:rPr>
                <w:rFonts w:eastAsia="Times New Roman" w:cs="Times New Roman"/>
                <w:color w:val="000000"/>
                <w:szCs w:val="24"/>
                <w:lang w:val="it-IT" w:eastAsia="it-IT"/>
              </w:rPr>
              <w:t> </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8498</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3430</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288</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12565</w:t>
            </w:r>
          </w:p>
        </w:tc>
      </w:tr>
      <w:tr w:rsidR="005A3331" w:rsidRPr="00CC0414" w:rsidTr="005A3331">
        <w:trPr>
          <w:trHeight w:val="227"/>
          <w:jc w:val="center"/>
        </w:trPr>
        <w:tc>
          <w:tcPr>
            <w:tcW w:w="712"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1813</w:t>
            </w:r>
          </w:p>
        </w:tc>
        <w:tc>
          <w:tcPr>
            <w:tcW w:w="684"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350</w:t>
            </w:r>
          </w:p>
        </w:tc>
        <w:tc>
          <w:tcPr>
            <w:tcW w:w="669" w:type="pct"/>
            <w:shd w:val="clear" w:color="auto" w:fill="auto"/>
            <w:vAlign w:val="center"/>
            <w:hideMark/>
          </w:tcPr>
          <w:p w:rsidR="005A3331" w:rsidRPr="00CC0414" w:rsidRDefault="005A3331" w:rsidP="00E74002">
            <w:pPr>
              <w:ind w:firstLine="0"/>
              <w:jc w:val="center"/>
              <w:rPr>
                <w:rFonts w:eastAsia="Times New Roman" w:cs="Times New Roman"/>
                <w:color w:val="000000"/>
                <w:szCs w:val="24"/>
                <w:lang w:val="it-IT" w:eastAsia="it-IT"/>
              </w:rPr>
            </w:pPr>
            <w:r>
              <w:rPr>
                <w:rFonts w:eastAsia="Times New Roman" w:cs="Times New Roman"/>
                <w:color w:val="000000"/>
                <w:szCs w:val="24"/>
                <w:lang w:val="it-IT" w:eastAsia="it-IT"/>
              </w:rPr>
              <w:t>-</w:t>
            </w:r>
            <w:r w:rsidRPr="00CC0414">
              <w:rPr>
                <w:rFonts w:eastAsia="Times New Roman" w:cs="Times New Roman"/>
                <w:color w:val="000000"/>
                <w:szCs w:val="24"/>
                <w:lang w:val="it-IT" w:eastAsia="it-IT"/>
              </w:rPr>
              <w:t> </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8668</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3141</w:t>
            </w:r>
          </w:p>
        </w:tc>
        <w:tc>
          <w:tcPr>
            <w:tcW w:w="669"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260</w:t>
            </w:r>
          </w:p>
        </w:tc>
        <w:tc>
          <w:tcPr>
            <w:tcW w:w="798" w:type="pct"/>
            <w:shd w:val="clear" w:color="auto" w:fill="auto"/>
            <w:vAlign w:val="center"/>
            <w:hideMark/>
          </w:tcPr>
          <w:p w:rsidR="005A3331" w:rsidRPr="00CC0414" w:rsidRDefault="005A3331"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12578</w:t>
            </w:r>
          </w:p>
        </w:tc>
      </w:tr>
      <w:tr w:rsidR="001C07AD" w:rsidRPr="00CC0414" w:rsidTr="005A3331">
        <w:trPr>
          <w:trHeight w:val="227"/>
          <w:jc w:val="center"/>
        </w:trPr>
        <w:tc>
          <w:tcPr>
            <w:tcW w:w="712"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1814</w:t>
            </w:r>
          </w:p>
        </w:tc>
        <w:tc>
          <w:tcPr>
            <w:tcW w:w="684"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350</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476</w:t>
            </w:r>
          </w:p>
        </w:tc>
        <w:tc>
          <w:tcPr>
            <w:tcW w:w="798"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9205</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3449</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265</w:t>
            </w:r>
          </w:p>
        </w:tc>
        <w:tc>
          <w:tcPr>
            <w:tcW w:w="798"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16785</w:t>
            </w:r>
          </w:p>
        </w:tc>
      </w:tr>
      <w:tr w:rsidR="001C07AD" w:rsidRPr="00CC0414" w:rsidTr="005A3331">
        <w:trPr>
          <w:trHeight w:val="227"/>
          <w:jc w:val="center"/>
        </w:trPr>
        <w:tc>
          <w:tcPr>
            <w:tcW w:w="712"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1815</w:t>
            </w:r>
          </w:p>
        </w:tc>
        <w:tc>
          <w:tcPr>
            <w:tcW w:w="684"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350</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573</w:t>
            </w:r>
          </w:p>
        </w:tc>
        <w:tc>
          <w:tcPr>
            <w:tcW w:w="798"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8956</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2994</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337</w:t>
            </w:r>
          </w:p>
        </w:tc>
        <w:tc>
          <w:tcPr>
            <w:tcW w:w="798"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17206</w:t>
            </w:r>
          </w:p>
        </w:tc>
      </w:tr>
      <w:tr w:rsidR="001C07AD" w:rsidRPr="00CC0414" w:rsidTr="005A3331">
        <w:trPr>
          <w:trHeight w:val="227"/>
          <w:jc w:val="center"/>
        </w:trPr>
        <w:tc>
          <w:tcPr>
            <w:tcW w:w="712"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1816</w:t>
            </w:r>
          </w:p>
        </w:tc>
        <w:tc>
          <w:tcPr>
            <w:tcW w:w="684"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490</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69</w:t>
            </w:r>
          </w:p>
        </w:tc>
        <w:tc>
          <w:tcPr>
            <w:tcW w:w="798"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7897</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2865</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538</w:t>
            </w:r>
          </w:p>
        </w:tc>
        <w:tc>
          <w:tcPr>
            <w:tcW w:w="798"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15169</w:t>
            </w:r>
          </w:p>
        </w:tc>
      </w:tr>
      <w:tr w:rsidR="001C07AD" w:rsidRPr="00CC0414" w:rsidTr="005A3331">
        <w:trPr>
          <w:trHeight w:val="227"/>
          <w:jc w:val="center"/>
        </w:trPr>
        <w:tc>
          <w:tcPr>
            <w:tcW w:w="712"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1817</w:t>
            </w:r>
          </w:p>
        </w:tc>
        <w:tc>
          <w:tcPr>
            <w:tcW w:w="684"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490</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689</w:t>
            </w:r>
          </w:p>
        </w:tc>
        <w:tc>
          <w:tcPr>
            <w:tcW w:w="798"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9235</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2891</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1062</w:t>
            </w:r>
          </w:p>
        </w:tc>
        <w:tc>
          <w:tcPr>
            <w:tcW w:w="798"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17476</w:t>
            </w:r>
          </w:p>
        </w:tc>
      </w:tr>
      <w:tr w:rsidR="001C07AD" w:rsidRPr="00CC0414" w:rsidTr="005A3331">
        <w:trPr>
          <w:trHeight w:val="227"/>
          <w:jc w:val="center"/>
        </w:trPr>
        <w:tc>
          <w:tcPr>
            <w:tcW w:w="712"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1818</w:t>
            </w:r>
          </w:p>
        </w:tc>
        <w:tc>
          <w:tcPr>
            <w:tcW w:w="684"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560</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1107</w:t>
            </w:r>
          </w:p>
        </w:tc>
        <w:tc>
          <w:tcPr>
            <w:tcW w:w="798"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9587</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2923</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750</w:t>
            </w:r>
          </w:p>
        </w:tc>
        <w:tc>
          <w:tcPr>
            <w:tcW w:w="798"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19097</w:t>
            </w:r>
          </w:p>
        </w:tc>
      </w:tr>
      <w:tr w:rsidR="001C07AD" w:rsidRPr="00CC0414" w:rsidTr="005A3331">
        <w:trPr>
          <w:trHeight w:val="227"/>
          <w:jc w:val="center"/>
        </w:trPr>
        <w:tc>
          <w:tcPr>
            <w:tcW w:w="712"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1819</w:t>
            </w:r>
          </w:p>
        </w:tc>
        <w:tc>
          <w:tcPr>
            <w:tcW w:w="684"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560</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1050</w:t>
            </w:r>
          </w:p>
        </w:tc>
        <w:tc>
          <w:tcPr>
            <w:tcW w:w="798"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8745</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3226</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390</w:t>
            </w:r>
          </w:p>
        </w:tc>
        <w:tc>
          <w:tcPr>
            <w:tcW w:w="798"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19474</w:t>
            </w:r>
          </w:p>
        </w:tc>
      </w:tr>
      <w:tr w:rsidR="001C07AD" w:rsidRPr="00CC0414" w:rsidTr="005A3331">
        <w:trPr>
          <w:trHeight w:val="227"/>
          <w:jc w:val="center"/>
        </w:trPr>
        <w:tc>
          <w:tcPr>
            <w:tcW w:w="712"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1820</w:t>
            </w:r>
          </w:p>
        </w:tc>
        <w:tc>
          <w:tcPr>
            <w:tcW w:w="684"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560</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1077</w:t>
            </w:r>
          </w:p>
        </w:tc>
        <w:tc>
          <w:tcPr>
            <w:tcW w:w="798"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9931</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2716</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117</w:t>
            </w:r>
          </w:p>
        </w:tc>
        <w:tc>
          <w:tcPr>
            <w:tcW w:w="798"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16059</w:t>
            </w:r>
          </w:p>
        </w:tc>
      </w:tr>
      <w:tr w:rsidR="001C07AD" w:rsidRPr="00CC0414" w:rsidTr="005A3331">
        <w:trPr>
          <w:trHeight w:val="227"/>
          <w:jc w:val="center"/>
        </w:trPr>
        <w:tc>
          <w:tcPr>
            <w:tcW w:w="712"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1821</w:t>
            </w:r>
          </w:p>
        </w:tc>
        <w:tc>
          <w:tcPr>
            <w:tcW w:w="684"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560</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1082</w:t>
            </w:r>
          </w:p>
        </w:tc>
        <w:tc>
          <w:tcPr>
            <w:tcW w:w="798"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7663</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3327</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138</w:t>
            </w:r>
          </w:p>
        </w:tc>
        <w:tc>
          <w:tcPr>
            <w:tcW w:w="798"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20484</w:t>
            </w:r>
          </w:p>
        </w:tc>
      </w:tr>
      <w:tr w:rsidR="001C07AD" w:rsidRPr="00CC0414" w:rsidTr="005A3331">
        <w:trPr>
          <w:trHeight w:val="227"/>
          <w:jc w:val="center"/>
        </w:trPr>
        <w:tc>
          <w:tcPr>
            <w:tcW w:w="712"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1822</w:t>
            </w:r>
          </w:p>
        </w:tc>
        <w:tc>
          <w:tcPr>
            <w:tcW w:w="684"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560</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1103</w:t>
            </w:r>
          </w:p>
        </w:tc>
        <w:tc>
          <w:tcPr>
            <w:tcW w:w="798"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7341</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2684</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131</w:t>
            </w:r>
          </w:p>
        </w:tc>
        <w:tc>
          <w:tcPr>
            <w:tcW w:w="798"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13695</w:t>
            </w:r>
          </w:p>
        </w:tc>
      </w:tr>
      <w:tr w:rsidR="001C07AD" w:rsidRPr="00CC0414" w:rsidTr="005A3331">
        <w:trPr>
          <w:trHeight w:val="227"/>
          <w:jc w:val="center"/>
        </w:trPr>
        <w:tc>
          <w:tcPr>
            <w:tcW w:w="712"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1823</w:t>
            </w:r>
          </w:p>
        </w:tc>
        <w:tc>
          <w:tcPr>
            <w:tcW w:w="684"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560</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1303</w:t>
            </w:r>
          </w:p>
        </w:tc>
        <w:tc>
          <w:tcPr>
            <w:tcW w:w="798"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6806</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3084</w:t>
            </w:r>
          </w:p>
        </w:tc>
        <w:tc>
          <w:tcPr>
            <w:tcW w:w="669"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287</w:t>
            </w:r>
          </w:p>
        </w:tc>
        <w:tc>
          <w:tcPr>
            <w:tcW w:w="798" w:type="pct"/>
            <w:shd w:val="clear" w:color="auto" w:fill="auto"/>
            <w:vAlign w:val="center"/>
            <w:hideMark/>
          </w:tcPr>
          <w:p w:rsidR="001C07AD" w:rsidRPr="00CC0414" w:rsidRDefault="001C07AD"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14425</w:t>
            </w:r>
          </w:p>
        </w:tc>
      </w:tr>
      <w:tr w:rsidR="001C07AD" w:rsidRPr="00CC0414" w:rsidTr="005A3331">
        <w:trPr>
          <w:trHeight w:val="227"/>
          <w:jc w:val="center"/>
        </w:trPr>
        <w:tc>
          <w:tcPr>
            <w:tcW w:w="712" w:type="pct"/>
            <w:shd w:val="clear" w:color="auto" w:fill="auto"/>
            <w:noWrap/>
            <w:vAlign w:val="bottom"/>
            <w:hideMark/>
          </w:tcPr>
          <w:p w:rsidR="001C07AD" w:rsidRPr="00CC0414" w:rsidRDefault="001C07AD" w:rsidP="009301C7">
            <w:pPr>
              <w:ind w:firstLine="0"/>
              <w:jc w:val="left"/>
              <w:rPr>
                <w:rFonts w:eastAsia="Times New Roman" w:cs="Times New Roman"/>
                <w:color w:val="000000"/>
                <w:szCs w:val="24"/>
                <w:lang w:val="it-IT" w:eastAsia="it-IT"/>
              </w:rPr>
            </w:pPr>
          </w:p>
        </w:tc>
        <w:tc>
          <w:tcPr>
            <w:tcW w:w="684" w:type="pct"/>
            <w:shd w:val="clear" w:color="auto" w:fill="auto"/>
            <w:noWrap/>
            <w:vAlign w:val="bottom"/>
            <w:hideMark/>
          </w:tcPr>
          <w:p w:rsidR="001C07AD" w:rsidRPr="00CC0414" w:rsidRDefault="001C07AD" w:rsidP="009301C7">
            <w:pPr>
              <w:ind w:firstLine="0"/>
              <w:jc w:val="left"/>
              <w:rPr>
                <w:rFonts w:eastAsia="Times New Roman" w:cs="Times New Roman"/>
                <w:color w:val="000000"/>
                <w:szCs w:val="24"/>
                <w:lang w:val="it-IT" w:eastAsia="it-IT"/>
              </w:rPr>
            </w:pPr>
          </w:p>
        </w:tc>
        <w:tc>
          <w:tcPr>
            <w:tcW w:w="669" w:type="pct"/>
            <w:shd w:val="clear" w:color="auto" w:fill="auto"/>
            <w:noWrap/>
            <w:vAlign w:val="bottom"/>
            <w:hideMark/>
          </w:tcPr>
          <w:p w:rsidR="001C07AD" w:rsidRPr="00CC0414" w:rsidRDefault="001C07AD" w:rsidP="009301C7">
            <w:pPr>
              <w:ind w:firstLine="0"/>
              <w:jc w:val="left"/>
              <w:rPr>
                <w:rFonts w:eastAsia="Times New Roman" w:cs="Times New Roman"/>
                <w:color w:val="000000"/>
                <w:szCs w:val="24"/>
                <w:lang w:val="it-IT" w:eastAsia="it-IT"/>
              </w:rPr>
            </w:pPr>
          </w:p>
        </w:tc>
        <w:tc>
          <w:tcPr>
            <w:tcW w:w="798" w:type="pct"/>
            <w:shd w:val="clear" w:color="auto" w:fill="auto"/>
            <w:noWrap/>
            <w:vAlign w:val="bottom"/>
            <w:hideMark/>
          </w:tcPr>
          <w:p w:rsidR="001C07AD" w:rsidRPr="00CC0414" w:rsidRDefault="001C07AD" w:rsidP="009301C7">
            <w:pPr>
              <w:ind w:firstLine="0"/>
              <w:jc w:val="left"/>
              <w:rPr>
                <w:rFonts w:eastAsia="Times New Roman" w:cs="Times New Roman"/>
                <w:color w:val="000000"/>
                <w:szCs w:val="24"/>
                <w:lang w:val="it-IT" w:eastAsia="it-IT"/>
              </w:rPr>
            </w:pPr>
          </w:p>
        </w:tc>
        <w:tc>
          <w:tcPr>
            <w:tcW w:w="669" w:type="pct"/>
            <w:shd w:val="clear" w:color="auto" w:fill="auto"/>
            <w:noWrap/>
            <w:vAlign w:val="bottom"/>
            <w:hideMark/>
          </w:tcPr>
          <w:p w:rsidR="001C07AD" w:rsidRPr="00CC0414" w:rsidRDefault="001C07AD" w:rsidP="009301C7">
            <w:pPr>
              <w:ind w:firstLine="0"/>
              <w:jc w:val="left"/>
              <w:rPr>
                <w:rFonts w:eastAsia="Times New Roman" w:cs="Times New Roman"/>
                <w:color w:val="000000"/>
                <w:szCs w:val="24"/>
                <w:lang w:val="it-IT" w:eastAsia="it-IT"/>
              </w:rPr>
            </w:pPr>
          </w:p>
        </w:tc>
        <w:tc>
          <w:tcPr>
            <w:tcW w:w="669" w:type="pct"/>
            <w:shd w:val="clear" w:color="auto" w:fill="auto"/>
            <w:noWrap/>
            <w:vAlign w:val="bottom"/>
            <w:hideMark/>
          </w:tcPr>
          <w:p w:rsidR="001C07AD" w:rsidRPr="00CC0414" w:rsidRDefault="001C07AD" w:rsidP="009301C7">
            <w:pPr>
              <w:ind w:firstLine="0"/>
              <w:jc w:val="left"/>
              <w:rPr>
                <w:rFonts w:eastAsia="Times New Roman" w:cs="Times New Roman"/>
                <w:color w:val="000000"/>
                <w:szCs w:val="24"/>
                <w:lang w:val="it-IT" w:eastAsia="it-IT"/>
              </w:rPr>
            </w:pPr>
          </w:p>
        </w:tc>
        <w:tc>
          <w:tcPr>
            <w:tcW w:w="798" w:type="pct"/>
            <w:shd w:val="clear" w:color="auto" w:fill="auto"/>
            <w:noWrap/>
            <w:vAlign w:val="bottom"/>
            <w:hideMark/>
          </w:tcPr>
          <w:p w:rsidR="001C07AD" w:rsidRPr="00CC0414" w:rsidRDefault="001C07AD" w:rsidP="009301C7">
            <w:pPr>
              <w:ind w:firstLine="0"/>
              <w:jc w:val="left"/>
              <w:rPr>
                <w:rFonts w:eastAsia="Times New Roman" w:cs="Times New Roman"/>
                <w:color w:val="000000"/>
                <w:szCs w:val="24"/>
                <w:lang w:val="it-IT" w:eastAsia="it-IT"/>
              </w:rPr>
            </w:pPr>
          </w:p>
        </w:tc>
      </w:tr>
    </w:tbl>
    <w:p w:rsidR="001C07AD" w:rsidRDefault="001C07AD" w:rsidP="001C07AD"/>
    <w:p w:rsidR="005A3331" w:rsidRDefault="002F2715" w:rsidP="005A3331">
      <w:r>
        <w:t>Key</w:t>
      </w:r>
      <w:r w:rsidR="005A3331">
        <w:t xml:space="preserve">: ANN, anno, year; CAB </w:t>
      </w:r>
      <w:proofErr w:type="spellStart"/>
      <w:r w:rsidR="005A3331">
        <w:t>Carobbi</w:t>
      </w:r>
      <w:proofErr w:type="spellEnd"/>
      <w:r w:rsidR="005A3331">
        <w:t xml:space="preserve"> rent money;</w:t>
      </w:r>
      <w:r>
        <w:t xml:space="preserve"> </w:t>
      </w:r>
      <w:r w:rsidR="00E74002">
        <w:t xml:space="preserve">RIT </w:t>
      </w:r>
      <w:proofErr w:type="spellStart"/>
      <w:r w:rsidR="00E74002">
        <w:t>ritratto</w:t>
      </w:r>
      <w:proofErr w:type="spellEnd"/>
      <w:r w:rsidR="00E74002">
        <w:t>, income from used cards; CAR income</w:t>
      </w:r>
      <w:r w:rsidR="005A3331">
        <w:t xml:space="preserve"> from card players; BIL</w:t>
      </w:r>
      <w:r w:rsidR="005A3331" w:rsidRPr="005A3331">
        <w:t xml:space="preserve"> </w:t>
      </w:r>
      <w:r w:rsidR="00E74002">
        <w:t>income</w:t>
      </w:r>
      <w:r w:rsidR="005A3331">
        <w:t xml:space="preserve"> fro</w:t>
      </w:r>
      <w:r w:rsidR="00E74002">
        <w:t>m billiards players; TRU income</w:t>
      </w:r>
      <w:r w:rsidR="005A3331">
        <w:t xml:space="preserve"> from </w:t>
      </w:r>
      <w:proofErr w:type="spellStart"/>
      <w:r w:rsidR="005A3331">
        <w:t>Trucco</w:t>
      </w:r>
      <w:proofErr w:type="spellEnd"/>
      <w:r w:rsidR="005A3331">
        <w:t xml:space="preserve"> players;</w:t>
      </w:r>
      <w:r w:rsidR="005A3331" w:rsidRPr="005A3331">
        <w:t xml:space="preserve"> </w:t>
      </w:r>
      <w:r w:rsidR="005A3331">
        <w:t>TOT total.</w:t>
      </w:r>
    </w:p>
    <w:p w:rsidR="0021234C" w:rsidRPr="0021234C" w:rsidRDefault="0021234C" w:rsidP="0021234C">
      <w:pPr>
        <w:ind w:firstLine="0"/>
        <w:jc w:val="center"/>
        <w:rPr>
          <w:b/>
        </w:rPr>
      </w:pPr>
      <w:r w:rsidRPr="0021234C">
        <w:rPr>
          <w:b/>
        </w:rPr>
        <w:t>Yearly</w:t>
      </w:r>
      <w:r w:rsidR="002F2715">
        <w:rPr>
          <w:b/>
        </w:rPr>
        <w:t xml:space="preserve"> expenditure</w:t>
      </w:r>
      <w:r w:rsidRPr="0021234C">
        <w:rPr>
          <w:b/>
        </w:rPr>
        <w:t xml:space="preserve"> at Stanze of Teatro del Cocomero</w:t>
      </w:r>
    </w:p>
    <w:p w:rsidR="001C07AD" w:rsidRDefault="001C07AD" w:rsidP="001C07A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620"/>
        <w:gridCol w:w="634"/>
        <w:gridCol w:w="620"/>
        <w:gridCol w:w="620"/>
        <w:gridCol w:w="621"/>
        <w:gridCol w:w="634"/>
        <w:gridCol w:w="620"/>
        <w:gridCol w:w="687"/>
        <w:gridCol w:w="740"/>
      </w:tblGrid>
      <w:tr w:rsidR="002F2715" w:rsidRPr="00CC0414" w:rsidTr="002F2715">
        <w:trPr>
          <w:trHeight w:val="227"/>
          <w:jc w:val="center"/>
        </w:trPr>
        <w:tc>
          <w:tcPr>
            <w:tcW w:w="0" w:type="auto"/>
            <w:vAlign w:val="center"/>
          </w:tcPr>
          <w:p w:rsidR="002F2715" w:rsidRPr="00CC0414" w:rsidRDefault="002F2715" w:rsidP="00CC0414">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ANN</w:t>
            </w:r>
          </w:p>
        </w:tc>
        <w:tc>
          <w:tcPr>
            <w:tcW w:w="620" w:type="dxa"/>
            <w:shd w:val="clear" w:color="auto" w:fill="auto"/>
            <w:vAlign w:val="center"/>
            <w:hideMark/>
          </w:tcPr>
          <w:p w:rsidR="002F2715" w:rsidRPr="00CC0414" w:rsidRDefault="002F2715" w:rsidP="00CC0414">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GIU</w:t>
            </w:r>
          </w:p>
        </w:tc>
        <w:tc>
          <w:tcPr>
            <w:tcW w:w="0" w:type="auto"/>
            <w:shd w:val="clear" w:color="auto" w:fill="auto"/>
            <w:vAlign w:val="center"/>
            <w:hideMark/>
          </w:tcPr>
          <w:p w:rsidR="002F2715" w:rsidRPr="00CC0414" w:rsidRDefault="002F2715" w:rsidP="00CC0414">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ACC</w:t>
            </w:r>
          </w:p>
        </w:tc>
        <w:tc>
          <w:tcPr>
            <w:tcW w:w="0" w:type="auto"/>
            <w:shd w:val="clear" w:color="auto" w:fill="auto"/>
            <w:vAlign w:val="center"/>
            <w:hideMark/>
          </w:tcPr>
          <w:p w:rsidR="002F2715" w:rsidRPr="00CC0414" w:rsidRDefault="002F2715" w:rsidP="00CC0414">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PRO</w:t>
            </w:r>
          </w:p>
        </w:tc>
        <w:tc>
          <w:tcPr>
            <w:tcW w:w="0" w:type="auto"/>
            <w:shd w:val="clear" w:color="auto" w:fill="auto"/>
            <w:vAlign w:val="center"/>
            <w:hideMark/>
          </w:tcPr>
          <w:p w:rsidR="002F2715" w:rsidRPr="00CC0414" w:rsidRDefault="002F2715" w:rsidP="00CC0414">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ILL</w:t>
            </w:r>
          </w:p>
        </w:tc>
        <w:tc>
          <w:tcPr>
            <w:tcW w:w="0" w:type="auto"/>
            <w:shd w:val="clear" w:color="auto" w:fill="auto"/>
            <w:vAlign w:val="center"/>
            <w:hideMark/>
          </w:tcPr>
          <w:p w:rsidR="002F2715" w:rsidRPr="00CC0414" w:rsidRDefault="002F2715" w:rsidP="00CC0414">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FUO</w:t>
            </w:r>
          </w:p>
        </w:tc>
        <w:tc>
          <w:tcPr>
            <w:tcW w:w="0" w:type="auto"/>
            <w:shd w:val="clear" w:color="auto" w:fill="auto"/>
            <w:vAlign w:val="center"/>
            <w:hideMark/>
          </w:tcPr>
          <w:p w:rsidR="002F2715" w:rsidRPr="00CC0414" w:rsidRDefault="002F2715" w:rsidP="00CC0414">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CAR</w:t>
            </w:r>
          </w:p>
        </w:tc>
        <w:tc>
          <w:tcPr>
            <w:tcW w:w="0" w:type="auto"/>
            <w:shd w:val="clear" w:color="auto" w:fill="auto"/>
            <w:vAlign w:val="center"/>
            <w:hideMark/>
          </w:tcPr>
          <w:p w:rsidR="002F2715" w:rsidRPr="00CC0414" w:rsidRDefault="002F2715" w:rsidP="00CC0414">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DIV</w:t>
            </w:r>
          </w:p>
        </w:tc>
        <w:tc>
          <w:tcPr>
            <w:tcW w:w="0" w:type="auto"/>
            <w:shd w:val="clear" w:color="auto" w:fill="auto"/>
            <w:vAlign w:val="center"/>
            <w:hideMark/>
          </w:tcPr>
          <w:p w:rsidR="002F2715" w:rsidRPr="00CC0414" w:rsidRDefault="002F2715" w:rsidP="00CC0414">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MOB</w:t>
            </w:r>
          </w:p>
        </w:tc>
        <w:tc>
          <w:tcPr>
            <w:tcW w:w="0" w:type="auto"/>
            <w:shd w:val="clear" w:color="auto" w:fill="auto"/>
            <w:vAlign w:val="center"/>
            <w:hideMark/>
          </w:tcPr>
          <w:p w:rsidR="002F2715" w:rsidRPr="00CC0414" w:rsidRDefault="002F2715" w:rsidP="00CC0414">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TOT</w:t>
            </w:r>
          </w:p>
        </w:tc>
      </w:tr>
      <w:tr w:rsidR="002F2715" w:rsidRPr="00CC0414" w:rsidTr="002F2715">
        <w:trPr>
          <w:trHeight w:val="227"/>
          <w:jc w:val="center"/>
        </w:trPr>
        <w:tc>
          <w:tcPr>
            <w:tcW w:w="0" w:type="auto"/>
            <w:vAlign w:val="center"/>
          </w:tcPr>
          <w:p w:rsidR="002F2715" w:rsidRPr="00CC0414" w:rsidRDefault="002F2715" w:rsidP="009301C7">
            <w:pPr>
              <w:ind w:firstLine="0"/>
              <w:jc w:val="center"/>
              <w:rPr>
                <w:rFonts w:eastAsia="Times New Roman" w:cs="Times New Roman"/>
                <w:color w:val="000000"/>
                <w:szCs w:val="24"/>
                <w:lang w:val="it-IT" w:eastAsia="it-IT"/>
              </w:rPr>
            </w:pPr>
          </w:p>
        </w:tc>
        <w:tc>
          <w:tcPr>
            <w:tcW w:w="620" w:type="dxa"/>
            <w:shd w:val="clear" w:color="auto" w:fill="auto"/>
            <w:vAlign w:val="center"/>
          </w:tcPr>
          <w:p w:rsidR="002F2715" w:rsidRPr="00CC0414" w:rsidRDefault="002F2715" w:rsidP="009301C7">
            <w:pPr>
              <w:ind w:firstLine="0"/>
              <w:jc w:val="center"/>
              <w:rPr>
                <w:rFonts w:eastAsia="Times New Roman" w:cs="Times New Roman"/>
                <w:color w:val="000000"/>
                <w:szCs w:val="24"/>
                <w:lang w:val="it-IT" w:eastAsia="it-IT"/>
              </w:rPr>
            </w:pPr>
          </w:p>
        </w:tc>
        <w:tc>
          <w:tcPr>
            <w:tcW w:w="0" w:type="auto"/>
            <w:shd w:val="clear" w:color="auto" w:fill="auto"/>
            <w:vAlign w:val="center"/>
          </w:tcPr>
          <w:p w:rsidR="002F2715" w:rsidRPr="00CC0414" w:rsidRDefault="002F2715" w:rsidP="009301C7">
            <w:pPr>
              <w:ind w:firstLine="0"/>
              <w:jc w:val="center"/>
              <w:rPr>
                <w:rFonts w:eastAsia="Times New Roman" w:cs="Times New Roman"/>
                <w:color w:val="000000"/>
                <w:szCs w:val="24"/>
                <w:lang w:val="it-IT" w:eastAsia="it-IT"/>
              </w:rPr>
            </w:pPr>
          </w:p>
        </w:tc>
        <w:tc>
          <w:tcPr>
            <w:tcW w:w="0" w:type="auto"/>
            <w:shd w:val="clear" w:color="auto" w:fill="auto"/>
            <w:vAlign w:val="center"/>
          </w:tcPr>
          <w:p w:rsidR="002F2715" w:rsidRPr="00CC0414" w:rsidRDefault="002F2715" w:rsidP="009301C7">
            <w:pPr>
              <w:ind w:firstLine="0"/>
              <w:jc w:val="center"/>
              <w:rPr>
                <w:rFonts w:eastAsia="Times New Roman" w:cs="Times New Roman"/>
                <w:color w:val="000000"/>
                <w:szCs w:val="24"/>
                <w:lang w:val="it-IT" w:eastAsia="it-IT"/>
              </w:rPr>
            </w:pPr>
          </w:p>
        </w:tc>
        <w:tc>
          <w:tcPr>
            <w:tcW w:w="0" w:type="auto"/>
            <w:shd w:val="clear" w:color="auto" w:fill="auto"/>
            <w:vAlign w:val="center"/>
          </w:tcPr>
          <w:p w:rsidR="002F2715" w:rsidRPr="00CC0414" w:rsidRDefault="002F2715" w:rsidP="009301C7">
            <w:pPr>
              <w:ind w:firstLine="0"/>
              <w:jc w:val="center"/>
              <w:rPr>
                <w:rFonts w:eastAsia="Times New Roman" w:cs="Times New Roman"/>
                <w:color w:val="000000"/>
                <w:szCs w:val="24"/>
                <w:lang w:val="it-IT" w:eastAsia="it-IT"/>
              </w:rPr>
            </w:pPr>
          </w:p>
        </w:tc>
        <w:tc>
          <w:tcPr>
            <w:tcW w:w="0" w:type="auto"/>
            <w:shd w:val="clear" w:color="auto" w:fill="auto"/>
            <w:vAlign w:val="center"/>
          </w:tcPr>
          <w:p w:rsidR="002F2715" w:rsidRPr="00CC0414" w:rsidRDefault="002F2715" w:rsidP="009301C7">
            <w:pPr>
              <w:ind w:firstLine="0"/>
              <w:jc w:val="center"/>
              <w:rPr>
                <w:rFonts w:eastAsia="Times New Roman" w:cs="Times New Roman"/>
                <w:color w:val="000000"/>
                <w:szCs w:val="24"/>
                <w:lang w:val="it-IT" w:eastAsia="it-IT"/>
              </w:rPr>
            </w:pPr>
          </w:p>
        </w:tc>
        <w:tc>
          <w:tcPr>
            <w:tcW w:w="0" w:type="auto"/>
            <w:shd w:val="clear" w:color="auto" w:fill="auto"/>
            <w:vAlign w:val="center"/>
          </w:tcPr>
          <w:p w:rsidR="002F2715" w:rsidRPr="00CC0414" w:rsidRDefault="002F2715" w:rsidP="009301C7">
            <w:pPr>
              <w:ind w:firstLine="0"/>
              <w:jc w:val="center"/>
              <w:rPr>
                <w:rFonts w:eastAsia="Times New Roman" w:cs="Times New Roman"/>
                <w:color w:val="000000"/>
                <w:szCs w:val="24"/>
                <w:lang w:val="it-IT" w:eastAsia="it-IT"/>
              </w:rPr>
            </w:pPr>
          </w:p>
        </w:tc>
        <w:tc>
          <w:tcPr>
            <w:tcW w:w="0" w:type="auto"/>
            <w:shd w:val="clear" w:color="auto" w:fill="auto"/>
            <w:vAlign w:val="center"/>
          </w:tcPr>
          <w:p w:rsidR="002F2715" w:rsidRPr="00CC0414" w:rsidRDefault="002F2715" w:rsidP="009301C7">
            <w:pPr>
              <w:ind w:firstLine="0"/>
              <w:jc w:val="center"/>
              <w:rPr>
                <w:rFonts w:eastAsia="Times New Roman" w:cs="Times New Roman"/>
                <w:color w:val="000000"/>
                <w:szCs w:val="24"/>
                <w:lang w:val="it-IT" w:eastAsia="it-IT"/>
              </w:rPr>
            </w:pPr>
          </w:p>
        </w:tc>
        <w:tc>
          <w:tcPr>
            <w:tcW w:w="0" w:type="auto"/>
            <w:shd w:val="clear" w:color="auto" w:fill="auto"/>
            <w:vAlign w:val="center"/>
          </w:tcPr>
          <w:p w:rsidR="002F2715" w:rsidRPr="00CC0414" w:rsidRDefault="002F2715" w:rsidP="009301C7">
            <w:pPr>
              <w:ind w:firstLine="0"/>
              <w:jc w:val="center"/>
              <w:rPr>
                <w:rFonts w:eastAsia="Times New Roman" w:cs="Times New Roman"/>
                <w:color w:val="000000"/>
                <w:szCs w:val="24"/>
                <w:lang w:val="it-IT" w:eastAsia="it-IT"/>
              </w:rPr>
            </w:pPr>
          </w:p>
        </w:tc>
        <w:tc>
          <w:tcPr>
            <w:tcW w:w="0" w:type="auto"/>
            <w:shd w:val="clear" w:color="auto" w:fill="auto"/>
            <w:vAlign w:val="center"/>
          </w:tcPr>
          <w:p w:rsidR="002F2715" w:rsidRPr="00CC0414" w:rsidRDefault="002F2715" w:rsidP="009301C7">
            <w:pPr>
              <w:ind w:firstLine="0"/>
              <w:jc w:val="center"/>
              <w:rPr>
                <w:rFonts w:eastAsia="Times New Roman" w:cs="Times New Roman"/>
                <w:color w:val="000000"/>
                <w:szCs w:val="24"/>
                <w:lang w:val="it-IT" w:eastAsia="it-IT"/>
              </w:rPr>
            </w:pPr>
          </w:p>
        </w:tc>
      </w:tr>
      <w:tr w:rsidR="002F2715" w:rsidRPr="00CC0414" w:rsidTr="002F2715">
        <w:trPr>
          <w:trHeight w:val="227"/>
          <w:jc w:val="center"/>
        </w:trPr>
        <w:tc>
          <w:tcPr>
            <w:tcW w:w="0" w:type="auto"/>
            <w:vAlign w:val="center"/>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1800</w:t>
            </w:r>
          </w:p>
        </w:tc>
        <w:tc>
          <w:tcPr>
            <w:tcW w:w="620" w:type="dxa"/>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1078</w:t>
            </w:r>
          </w:p>
        </w:tc>
        <w:tc>
          <w:tcPr>
            <w:tcW w:w="0" w:type="auto"/>
            <w:shd w:val="clear" w:color="auto" w:fill="auto"/>
            <w:vAlign w:val="center"/>
            <w:hideMark/>
          </w:tcPr>
          <w:p w:rsidR="002F2715" w:rsidRPr="00CC0414" w:rsidRDefault="002F2715" w:rsidP="00E74002">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1022</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3060</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4687</w:t>
            </w:r>
          </w:p>
        </w:tc>
        <w:tc>
          <w:tcPr>
            <w:tcW w:w="0" w:type="auto"/>
            <w:shd w:val="clear" w:color="auto" w:fill="auto"/>
            <w:vAlign w:val="center"/>
            <w:hideMark/>
          </w:tcPr>
          <w:p w:rsidR="002F2715" w:rsidRPr="00CC0414" w:rsidRDefault="002F2715" w:rsidP="00E74002">
            <w:pPr>
              <w:ind w:firstLine="0"/>
              <w:jc w:val="center"/>
              <w:rPr>
                <w:rFonts w:eastAsia="Times New Roman" w:cs="Times New Roman"/>
                <w:color w:val="000000"/>
                <w:szCs w:val="24"/>
                <w:lang w:val="it-IT" w:eastAsia="it-IT"/>
              </w:rPr>
            </w:pPr>
            <w:r>
              <w:rPr>
                <w:rFonts w:eastAsia="Times New Roman" w:cs="Times New Roman"/>
                <w:color w:val="000000"/>
                <w:szCs w:val="24"/>
                <w:lang w:val="it-IT" w:eastAsia="it-IT"/>
              </w:rPr>
              <w:t>-</w:t>
            </w:r>
            <w:r w:rsidRPr="00CC0414">
              <w:rPr>
                <w:rFonts w:eastAsia="Times New Roman" w:cs="Times New Roman"/>
                <w:color w:val="000000"/>
                <w:szCs w:val="24"/>
                <w:lang w:val="it-IT" w:eastAsia="it-IT"/>
              </w:rPr>
              <w:t> </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2204</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 </w:t>
            </w:r>
            <w:r>
              <w:rPr>
                <w:rFonts w:eastAsia="Times New Roman" w:cs="Times New Roman"/>
                <w:color w:val="000000"/>
                <w:szCs w:val="24"/>
                <w:lang w:val="it-IT" w:eastAsia="it-IT"/>
              </w:rPr>
              <w:t>680</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 </w:t>
            </w:r>
            <w:r>
              <w:rPr>
                <w:rFonts w:eastAsia="Times New Roman" w:cs="Times New Roman"/>
                <w:color w:val="000000"/>
                <w:szCs w:val="24"/>
                <w:lang w:val="it-IT" w:eastAsia="it-IT"/>
              </w:rPr>
              <w:t>1627</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18498</w:t>
            </w:r>
          </w:p>
        </w:tc>
      </w:tr>
      <w:tr w:rsidR="002F2715" w:rsidRPr="00CC0414" w:rsidTr="002F2715">
        <w:trPr>
          <w:trHeight w:val="227"/>
          <w:jc w:val="center"/>
        </w:trPr>
        <w:tc>
          <w:tcPr>
            <w:tcW w:w="0" w:type="auto"/>
            <w:vAlign w:val="center"/>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1801</w:t>
            </w:r>
          </w:p>
        </w:tc>
        <w:tc>
          <w:tcPr>
            <w:tcW w:w="620" w:type="dxa"/>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1078</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1022</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3060</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3605</w:t>
            </w:r>
          </w:p>
        </w:tc>
        <w:tc>
          <w:tcPr>
            <w:tcW w:w="0" w:type="auto"/>
            <w:shd w:val="clear" w:color="auto" w:fill="auto"/>
            <w:vAlign w:val="center"/>
            <w:hideMark/>
          </w:tcPr>
          <w:p w:rsidR="002F2715" w:rsidRPr="00CC0414" w:rsidRDefault="002F2715" w:rsidP="00E74002">
            <w:pPr>
              <w:ind w:firstLine="0"/>
              <w:jc w:val="center"/>
              <w:rPr>
                <w:rFonts w:eastAsia="Times New Roman" w:cs="Times New Roman"/>
                <w:color w:val="000000"/>
                <w:szCs w:val="24"/>
                <w:lang w:val="it-IT" w:eastAsia="it-IT"/>
              </w:rPr>
            </w:pPr>
            <w:r>
              <w:rPr>
                <w:rFonts w:eastAsia="Times New Roman" w:cs="Times New Roman"/>
                <w:color w:val="000000"/>
                <w:szCs w:val="24"/>
                <w:lang w:val="it-IT" w:eastAsia="it-IT"/>
              </w:rPr>
              <w:t>-</w:t>
            </w:r>
            <w:r w:rsidRPr="00CC0414">
              <w:rPr>
                <w:rFonts w:eastAsia="Times New Roman" w:cs="Times New Roman"/>
                <w:color w:val="000000"/>
                <w:szCs w:val="24"/>
                <w:lang w:val="it-IT" w:eastAsia="it-IT"/>
              </w:rPr>
              <w:t> </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769</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652</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 </w:t>
            </w:r>
            <w:r>
              <w:rPr>
                <w:rFonts w:eastAsia="Times New Roman" w:cs="Times New Roman"/>
                <w:color w:val="000000"/>
                <w:szCs w:val="24"/>
                <w:lang w:val="it-IT" w:eastAsia="it-IT"/>
              </w:rPr>
              <w:t>-</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10362</w:t>
            </w:r>
          </w:p>
        </w:tc>
      </w:tr>
      <w:tr w:rsidR="002F2715" w:rsidRPr="00CC0414" w:rsidTr="002F2715">
        <w:trPr>
          <w:trHeight w:val="227"/>
          <w:jc w:val="center"/>
        </w:trPr>
        <w:tc>
          <w:tcPr>
            <w:tcW w:w="0" w:type="auto"/>
            <w:vAlign w:val="center"/>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1802</w:t>
            </w:r>
          </w:p>
        </w:tc>
        <w:tc>
          <w:tcPr>
            <w:tcW w:w="620" w:type="dxa"/>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1078</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1022</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2898</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5422</w:t>
            </w:r>
          </w:p>
        </w:tc>
        <w:tc>
          <w:tcPr>
            <w:tcW w:w="0" w:type="auto"/>
            <w:shd w:val="clear" w:color="auto" w:fill="auto"/>
            <w:vAlign w:val="center"/>
            <w:hideMark/>
          </w:tcPr>
          <w:p w:rsidR="002F2715" w:rsidRPr="00CC0414" w:rsidRDefault="002F2715" w:rsidP="00E74002">
            <w:pPr>
              <w:ind w:firstLine="0"/>
              <w:jc w:val="center"/>
              <w:rPr>
                <w:rFonts w:eastAsia="Times New Roman" w:cs="Times New Roman"/>
                <w:color w:val="000000"/>
                <w:szCs w:val="24"/>
                <w:lang w:val="it-IT" w:eastAsia="it-IT"/>
              </w:rPr>
            </w:pPr>
            <w:r>
              <w:rPr>
                <w:rFonts w:eastAsia="Times New Roman" w:cs="Times New Roman"/>
                <w:color w:val="000000"/>
                <w:szCs w:val="24"/>
                <w:lang w:val="it-IT" w:eastAsia="it-IT"/>
              </w:rPr>
              <w:t>-</w:t>
            </w:r>
            <w:r w:rsidRPr="00CC0414">
              <w:rPr>
                <w:rFonts w:eastAsia="Times New Roman" w:cs="Times New Roman"/>
                <w:color w:val="000000"/>
                <w:szCs w:val="24"/>
                <w:lang w:val="it-IT" w:eastAsia="it-IT"/>
              </w:rPr>
              <w:t> </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1158</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1095</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329</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13431</w:t>
            </w:r>
          </w:p>
        </w:tc>
      </w:tr>
      <w:tr w:rsidR="002F2715" w:rsidRPr="00CC0414" w:rsidTr="002F2715">
        <w:trPr>
          <w:trHeight w:val="227"/>
          <w:jc w:val="center"/>
        </w:trPr>
        <w:tc>
          <w:tcPr>
            <w:tcW w:w="0" w:type="auto"/>
            <w:vAlign w:val="center"/>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1803</w:t>
            </w:r>
          </w:p>
        </w:tc>
        <w:tc>
          <w:tcPr>
            <w:tcW w:w="620" w:type="dxa"/>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1078</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1022</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2948</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5084</w:t>
            </w:r>
          </w:p>
        </w:tc>
        <w:tc>
          <w:tcPr>
            <w:tcW w:w="0" w:type="auto"/>
            <w:shd w:val="clear" w:color="auto" w:fill="auto"/>
            <w:vAlign w:val="center"/>
            <w:hideMark/>
          </w:tcPr>
          <w:p w:rsidR="002F2715" w:rsidRPr="00CC0414" w:rsidRDefault="002F2715" w:rsidP="00E74002">
            <w:pPr>
              <w:ind w:firstLine="0"/>
              <w:jc w:val="center"/>
              <w:rPr>
                <w:rFonts w:eastAsia="Times New Roman" w:cs="Times New Roman"/>
                <w:color w:val="000000"/>
                <w:szCs w:val="24"/>
                <w:lang w:val="it-IT" w:eastAsia="it-IT"/>
              </w:rPr>
            </w:pPr>
            <w:r>
              <w:rPr>
                <w:rFonts w:eastAsia="Times New Roman" w:cs="Times New Roman"/>
                <w:color w:val="000000"/>
                <w:szCs w:val="24"/>
                <w:lang w:val="it-IT" w:eastAsia="it-IT"/>
              </w:rPr>
              <w:t>-</w:t>
            </w:r>
            <w:r w:rsidRPr="00CC0414">
              <w:rPr>
                <w:rFonts w:eastAsia="Times New Roman" w:cs="Times New Roman"/>
                <w:color w:val="000000"/>
                <w:szCs w:val="24"/>
                <w:lang w:val="it-IT" w:eastAsia="it-IT"/>
              </w:rPr>
              <w:t> </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893</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1216</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61</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12612</w:t>
            </w:r>
          </w:p>
        </w:tc>
      </w:tr>
      <w:tr w:rsidR="002F2715" w:rsidRPr="00CC0414" w:rsidTr="002F2715">
        <w:trPr>
          <w:trHeight w:val="227"/>
          <w:jc w:val="center"/>
        </w:trPr>
        <w:tc>
          <w:tcPr>
            <w:tcW w:w="0" w:type="auto"/>
            <w:vAlign w:val="center"/>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1804</w:t>
            </w:r>
          </w:p>
        </w:tc>
        <w:tc>
          <w:tcPr>
            <w:tcW w:w="620" w:type="dxa"/>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1078</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1022</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3036</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5977</w:t>
            </w:r>
          </w:p>
        </w:tc>
        <w:tc>
          <w:tcPr>
            <w:tcW w:w="0" w:type="auto"/>
            <w:shd w:val="clear" w:color="auto" w:fill="auto"/>
            <w:vAlign w:val="center"/>
            <w:hideMark/>
          </w:tcPr>
          <w:p w:rsidR="002F2715" w:rsidRPr="00CC0414" w:rsidRDefault="002F2715" w:rsidP="00E74002">
            <w:pPr>
              <w:ind w:firstLine="0"/>
              <w:jc w:val="center"/>
              <w:rPr>
                <w:rFonts w:eastAsia="Times New Roman" w:cs="Times New Roman"/>
                <w:color w:val="000000"/>
                <w:szCs w:val="24"/>
                <w:lang w:val="it-IT" w:eastAsia="it-IT"/>
              </w:rPr>
            </w:pPr>
            <w:r>
              <w:rPr>
                <w:rFonts w:eastAsia="Times New Roman" w:cs="Times New Roman"/>
                <w:color w:val="000000"/>
                <w:szCs w:val="24"/>
                <w:lang w:val="it-IT" w:eastAsia="it-IT"/>
              </w:rPr>
              <w:t>-</w:t>
            </w:r>
            <w:r w:rsidRPr="00CC0414">
              <w:rPr>
                <w:rFonts w:eastAsia="Times New Roman" w:cs="Times New Roman"/>
                <w:color w:val="000000"/>
                <w:szCs w:val="24"/>
                <w:lang w:val="it-IT" w:eastAsia="it-IT"/>
              </w:rPr>
              <w:t> </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805</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1285</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35</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13300</w:t>
            </w:r>
          </w:p>
        </w:tc>
      </w:tr>
      <w:tr w:rsidR="002F2715" w:rsidRPr="00CC0414" w:rsidTr="002F2715">
        <w:trPr>
          <w:trHeight w:val="227"/>
          <w:jc w:val="center"/>
        </w:trPr>
        <w:tc>
          <w:tcPr>
            <w:tcW w:w="0" w:type="auto"/>
            <w:vAlign w:val="center"/>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1805</w:t>
            </w:r>
          </w:p>
        </w:tc>
        <w:tc>
          <w:tcPr>
            <w:tcW w:w="620" w:type="dxa"/>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1078</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1022</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3036</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6320</w:t>
            </w:r>
          </w:p>
        </w:tc>
        <w:tc>
          <w:tcPr>
            <w:tcW w:w="0" w:type="auto"/>
            <w:shd w:val="clear" w:color="auto" w:fill="auto"/>
            <w:vAlign w:val="center"/>
            <w:hideMark/>
          </w:tcPr>
          <w:p w:rsidR="002F2715" w:rsidRPr="00CC0414" w:rsidRDefault="002F2715" w:rsidP="00E74002">
            <w:pPr>
              <w:ind w:firstLine="0"/>
              <w:jc w:val="center"/>
              <w:rPr>
                <w:rFonts w:eastAsia="Times New Roman" w:cs="Times New Roman"/>
                <w:color w:val="000000"/>
                <w:szCs w:val="24"/>
                <w:lang w:val="it-IT" w:eastAsia="it-IT"/>
              </w:rPr>
            </w:pPr>
            <w:r>
              <w:rPr>
                <w:rFonts w:eastAsia="Times New Roman" w:cs="Times New Roman"/>
                <w:color w:val="000000"/>
                <w:szCs w:val="24"/>
                <w:lang w:val="it-IT" w:eastAsia="it-IT"/>
              </w:rPr>
              <w:t>-</w:t>
            </w:r>
            <w:r w:rsidRPr="00CC0414">
              <w:rPr>
                <w:rFonts w:eastAsia="Times New Roman" w:cs="Times New Roman"/>
                <w:color w:val="000000"/>
                <w:szCs w:val="24"/>
                <w:lang w:val="it-IT" w:eastAsia="it-IT"/>
              </w:rPr>
              <w:t> </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924</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1414</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460</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14256</w:t>
            </w:r>
          </w:p>
        </w:tc>
      </w:tr>
      <w:tr w:rsidR="002F2715" w:rsidRPr="00CC0414" w:rsidTr="002F2715">
        <w:trPr>
          <w:trHeight w:val="227"/>
          <w:jc w:val="center"/>
        </w:trPr>
        <w:tc>
          <w:tcPr>
            <w:tcW w:w="0" w:type="auto"/>
            <w:vAlign w:val="center"/>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1806</w:t>
            </w:r>
          </w:p>
        </w:tc>
        <w:tc>
          <w:tcPr>
            <w:tcW w:w="620" w:type="dxa"/>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1078</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1022</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3036</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6393</w:t>
            </w:r>
          </w:p>
        </w:tc>
        <w:tc>
          <w:tcPr>
            <w:tcW w:w="0" w:type="auto"/>
            <w:shd w:val="clear" w:color="auto" w:fill="auto"/>
            <w:vAlign w:val="center"/>
            <w:hideMark/>
          </w:tcPr>
          <w:p w:rsidR="002F2715" w:rsidRPr="00CC0414" w:rsidRDefault="002F2715" w:rsidP="00E74002">
            <w:pPr>
              <w:ind w:firstLine="0"/>
              <w:jc w:val="center"/>
              <w:rPr>
                <w:rFonts w:eastAsia="Times New Roman" w:cs="Times New Roman"/>
                <w:color w:val="000000"/>
                <w:szCs w:val="24"/>
                <w:lang w:val="it-IT" w:eastAsia="it-IT"/>
              </w:rPr>
            </w:pPr>
            <w:r>
              <w:rPr>
                <w:rFonts w:eastAsia="Times New Roman" w:cs="Times New Roman"/>
                <w:color w:val="000000"/>
                <w:szCs w:val="24"/>
                <w:lang w:val="it-IT" w:eastAsia="it-IT"/>
              </w:rPr>
              <w:t>-</w:t>
            </w:r>
            <w:r w:rsidRPr="00CC0414">
              <w:rPr>
                <w:rFonts w:eastAsia="Times New Roman" w:cs="Times New Roman"/>
                <w:color w:val="000000"/>
                <w:szCs w:val="24"/>
                <w:lang w:val="it-IT" w:eastAsia="it-IT"/>
              </w:rPr>
              <w:t> </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964</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1053</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80</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13627</w:t>
            </w:r>
          </w:p>
        </w:tc>
      </w:tr>
      <w:tr w:rsidR="002F2715" w:rsidRPr="00CC0414" w:rsidTr="002F2715">
        <w:trPr>
          <w:trHeight w:val="227"/>
          <w:jc w:val="center"/>
        </w:trPr>
        <w:tc>
          <w:tcPr>
            <w:tcW w:w="0" w:type="auto"/>
            <w:vAlign w:val="center"/>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1807</w:t>
            </w:r>
          </w:p>
        </w:tc>
        <w:tc>
          <w:tcPr>
            <w:tcW w:w="620" w:type="dxa"/>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511</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1022</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3036</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6346</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Pr>
                <w:rFonts w:eastAsia="Times New Roman" w:cs="Times New Roman"/>
                <w:color w:val="000000"/>
                <w:szCs w:val="24"/>
                <w:lang w:val="it-IT" w:eastAsia="it-IT"/>
              </w:rPr>
              <w:t>-</w:t>
            </w:r>
            <w:r w:rsidRPr="00CC0414">
              <w:rPr>
                <w:rFonts w:eastAsia="Times New Roman" w:cs="Times New Roman"/>
                <w:color w:val="000000"/>
                <w:szCs w:val="24"/>
                <w:lang w:val="it-IT" w:eastAsia="it-IT"/>
              </w:rPr>
              <w:t> </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1003</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653</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Pr>
                <w:rFonts w:eastAsia="Times New Roman" w:cs="Times New Roman"/>
                <w:color w:val="000000"/>
                <w:szCs w:val="24"/>
                <w:lang w:val="it-IT" w:eastAsia="it-IT"/>
              </w:rPr>
              <w:t>-</w:t>
            </w:r>
            <w:r w:rsidRPr="00CC0414">
              <w:rPr>
                <w:rFonts w:eastAsia="Times New Roman" w:cs="Times New Roman"/>
                <w:color w:val="000000"/>
                <w:szCs w:val="24"/>
                <w:lang w:val="it-IT" w:eastAsia="it-IT"/>
              </w:rPr>
              <w:t> </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13491</w:t>
            </w:r>
          </w:p>
        </w:tc>
      </w:tr>
      <w:tr w:rsidR="002F2715" w:rsidRPr="00CC0414" w:rsidTr="002F2715">
        <w:trPr>
          <w:trHeight w:val="227"/>
          <w:jc w:val="center"/>
        </w:trPr>
        <w:tc>
          <w:tcPr>
            <w:tcW w:w="0" w:type="auto"/>
            <w:vAlign w:val="center"/>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1808</w:t>
            </w:r>
          </w:p>
        </w:tc>
        <w:tc>
          <w:tcPr>
            <w:tcW w:w="620" w:type="dxa"/>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700</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1022</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2868</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6025</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28</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1013</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364</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203</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11912</w:t>
            </w:r>
          </w:p>
        </w:tc>
      </w:tr>
      <w:tr w:rsidR="002F2715" w:rsidRPr="00CC0414" w:rsidTr="002F2715">
        <w:trPr>
          <w:trHeight w:val="227"/>
          <w:jc w:val="center"/>
        </w:trPr>
        <w:tc>
          <w:tcPr>
            <w:tcW w:w="0" w:type="auto"/>
            <w:vAlign w:val="center"/>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1809</w:t>
            </w:r>
          </w:p>
        </w:tc>
        <w:tc>
          <w:tcPr>
            <w:tcW w:w="620" w:type="dxa"/>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700</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1022</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2532</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4408</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42</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1009</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392</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546</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10670</w:t>
            </w:r>
          </w:p>
        </w:tc>
      </w:tr>
      <w:tr w:rsidR="002F2715" w:rsidRPr="00CC0414" w:rsidTr="002F2715">
        <w:trPr>
          <w:trHeight w:val="227"/>
          <w:jc w:val="center"/>
        </w:trPr>
        <w:tc>
          <w:tcPr>
            <w:tcW w:w="0" w:type="auto"/>
            <w:vAlign w:val="center"/>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1810</w:t>
            </w:r>
          </w:p>
        </w:tc>
        <w:tc>
          <w:tcPr>
            <w:tcW w:w="620" w:type="dxa"/>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420</w:t>
            </w:r>
            <w:r w:rsidR="00150A60">
              <w:rPr>
                <w:rFonts w:eastAsia="Times New Roman" w:cs="Times New Roman"/>
                <w:color w:val="000000"/>
                <w:szCs w:val="24"/>
                <w:lang w:val="it-IT" w:eastAsia="it-IT"/>
              </w:rPr>
              <w:t>*</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1022</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2532</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3807</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38</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1034</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494</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774</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10402</w:t>
            </w:r>
          </w:p>
        </w:tc>
      </w:tr>
      <w:tr w:rsidR="002F2715" w:rsidRPr="00CC0414" w:rsidTr="002F2715">
        <w:trPr>
          <w:trHeight w:val="227"/>
          <w:jc w:val="center"/>
        </w:trPr>
        <w:tc>
          <w:tcPr>
            <w:tcW w:w="0" w:type="auto"/>
            <w:vAlign w:val="center"/>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1811</w:t>
            </w:r>
          </w:p>
        </w:tc>
        <w:tc>
          <w:tcPr>
            <w:tcW w:w="620" w:type="dxa"/>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420</w:t>
            </w:r>
            <w:r w:rsidR="00150A60">
              <w:rPr>
                <w:rFonts w:eastAsia="Times New Roman" w:cs="Times New Roman"/>
                <w:color w:val="000000"/>
                <w:szCs w:val="24"/>
                <w:lang w:val="it-IT" w:eastAsia="it-IT"/>
              </w:rPr>
              <w:t>*</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1022</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2532</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3937</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25</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1008</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501</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1122</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10850</w:t>
            </w:r>
          </w:p>
        </w:tc>
      </w:tr>
      <w:tr w:rsidR="002F2715" w:rsidRPr="00CC0414" w:rsidTr="002F2715">
        <w:trPr>
          <w:trHeight w:val="227"/>
          <w:jc w:val="center"/>
        </w:trPr>
        <w:tc>
          <w:tcPr>
            <w:tcW w:w="0" w:type="auto"/>
            <w:vAlign w:val="center"/>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1812</w:t>
            </w:r>
          </w:p>
        </w:tc>
        <w:tc>
          <w:tcPr>
            <w:tcW w:w="620" w:type="dxa"/>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420</w:t>
            </w:r>
            <w:r w:rsidR="00150A60">
              <w:rPr>
                <w:rFonts w:eastAsia="Times New Roman" w:cs="Times New Roman"/>
                <w:color w:val="000000"/>
                <w:szCs w:val="24"/>
                <w:lang w:val="it-IT" w:eastAsia="it-IT"/>
              </w:rPr>
              <w:t>*</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1022</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2532</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4181</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50</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1053</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1589</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739</w:t>
            </w:r>
          </w:p>
        </w:tc>
        <w:tc>
          <w:tcPr>
            <w:tcW w:w="0" w:type="auto"/>
            <w:shd w:val="clear" w:color="auto" w:fill="auto"/>
            <w:vAlign w:val="center"/>
            <w:hideMark/>
          </w:tcPr>
          <w:p w:rsidR="002F2715" w:rsidRPr="00CC0414" w:rsidRDefault="002F2715"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11867</w:t>
            </w:r>
          </w:p>
        </w:tc>
      </w:tr>
      <w:tr w:rsidR="00E71C04" w:rsidRPr="00CC0414" w:rsidTr="001F693A">
        <w:trPr>
          <w:trHeight w:val="227"/>
          <w:jc w:val="center"/>
        </w:trPr>
        <w:tc>
          <w:tcPr>
            <w:tcW w:w="0" w:type="auto"/>
            <w:vAlign w:val="center"/>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1813</w:t>
            </w:r>
          </w:p>
        </w:tc>
        <w:tc>
          <w:tcPr>
            <w:tcW w:w="1254" w:type="dxa"/>
            <w:gridSpan w:val="2"/>
            <w:shd w:val="clear" w:color="auto" w:fill="auto"/>
            <w:vAlign w:val="center"/>
            <w:hideMark/>
          </w:tcPr>
          <w:p w:rsidR="00E71C04" w:rsidRPr="00CC0414" w:rsidRDefault="00E71C04" w:rsidP="00E74002">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1722</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2532</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4362</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45</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1173</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545</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797</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11178</w:t>
            </w:r>
          </w:p>
        </w:tc>
      </w:tr>
      <w:tr w:rsidR="00E71C04" w:rsidRPr="00CC0414" w:rsidTr="001F693A">
        <w:trPr>
          <w:trHeight w:val="227"/>
          <w:jc w:val="center"/>
        </w:trPr>
        <w:tc>
          <w:tcPr>
            <w:tcW w:w="0" w:type="auto"/>
            <w:vAlign w:val="center"/>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1814</w:t>
            </w:r>
          </w:p>
        </w:tc>
        <w:tc>
          <w:tcPr>
            <w:tcW w:w="1254" w:type="dxa"/>
            <w:gridSpan w:val="2"/>
            <w:shd w:val="clear" w:color="auto" w:fill="auto"/>
            <w:vAlign w:val="center"/>
            <w:hideMark/>
          </w:tcPr>
          <w:p w:rsidR="00E71C04" w:rsidRPr="00CC0414" w:rsidRDefault="00E71C04" w:rsidP="00E74002">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1722</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2532</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4695</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103</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1813</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434</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175</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12877</w:t>
            </w:r>
          </w:p>
        </w:tc>
      </w:tr>
      <w:tr w:rsidR="00E71C04" w:rsidRPr="00CC0414" w:rsidTr="001F693A">
        <w:trPr>
          <w:trHeight w:val="227"/>
          <w:jc w:val="center"/>
        </w:trPr>
        <w:tc>
          <w:tcPr>
            <w:tcW w:w="0" w:type="auto"/>
            <w:vAlign w:val="center"/>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1815</w:t>
            </w:r>
          </w:p>
        </w:tc>
        <w:tc>
          <w:tcPr>
            <w:tcW w:w="1254" w:type="dxa"/>
            <w:gridSpan w:val="2"/>
            <w:shd w:val="clear" w:color="auto" w:fill="auto"/>
            <w:vAlign w:val="center"/>
            <w:hideMark/>
          </w:tcPr>
          <w:p w:rsidR="00E71C04" w:rsidRPr="00CC0414" w:rsidRDefault="00E71C04" w:rsidP="00E74002">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1722</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2532</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5052</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97</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1695</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409</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437</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14045</w:t>
            </w:r>
          </w:p>
        </w:tc>
      </w:tr>
      <w:tr w:rsidR="00E71C04" w:rsidRPr="00CC0414" w:rsidTr="001F693A">
        <w:trPr>
          <w:trHeight w:val="227"/>
          <w:jc w:val="center"/>
        </w:trPr>
        <w:tc>
          <w:tcPr>
            <w:tcW w:w="0" w:type="auto"/>
            <w:vAlign w:val="center"/>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1816</w:t>
            </w:r>
          </w:p>
        </w:tc>
        <w:tc>
          <w:tcPr>
            <w:tcW w:w="1254" w:type="dxa"/>
            <w:gridSpan w:val="2"/>
            <w:shd w:val="clear" w:color="auto" w:fill="auto"/>
            <w:vAlign w:val="center"/>
            <w:hideMark/>
          </w:tcPr>
          <w:p w:rsidR="00E71C04" w:rsidRPr="00CC0414" w:rsidRDefault="00E71C04" w:rsidP="00E74002">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1722</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2532</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5108</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42</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1278</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459</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225</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12298</w:t>
            </w:r>
          </w:p>
        </w:tc>
      </w:tr>
      <w:tr w:rsidR="00E71C04" w:rsidRPr="00CC0414" w:rsidTr="001F693A">
        <w:trPr>
          <w:trHeight w:val="227"/>
          <w:jc w:val="center"/>
        </w:trPr>
        <w:tc>
          <w:tcPr>
            <w:tcW w:w="0" w:type="auto"/>
            <w:vAlign w:val="center"/>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1817</w:t>
            </w:r>
          </w:p>
        </w:tc>
        <w:tc>
          <w:tcPr>
            <w:tcW w:w="1254" w:type="dxa"/>
            <w:gridSpan w:val="2"/>
            <w:shd w:val="clear" w:color="auto" w:fill="auto"/>
            <w:vAlign w:val="center"/>
            <w:hideMark/>
          </w:tcPr>
          <w:p w:rsidR="00E71C04" w:rsidRPr="00CC0414" w:rsidRDefault="00E71C04" w:rsidP="00E74002">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1722</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2550</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5485</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35</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2197</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310</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596</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13525</w:t>
            </w:r>
          </w:p>
        </w:tc>
      </w:tr>
      <w:tr w:rsidR="00E71C04" w:rsidRPr="00CC0414" w:rsidTr="001F693A">
        <w:trPr>
          <w:trHeight w:val="227"/>
          <w:jc w:val="center"/>
        </w:trPr>
        <w:tc>
          <w:tcPr>
            <w:tcW w:w="0" w:type="auto"/>
            <w:vAlign w:val="center"/>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1818</w:t>
            </w:r>
          </w:p>
        </w:tc>
        <w:tc>
          <w:tcPr>
            <w:tcW w:w="1254" w:type="dxa"/>
            <w:gridSpan w:val="2"/>
            <w:shd w:val="clear" w:color="auto" w:fill="auto"/>
            <w:vAlign w:val="center"/>
            <w:hideMark/>
          </w:tcPr>
          <w:p w:rsidR="00E71C04" w:rsidRPr="00CC0414" w:rsidRDefault="00E71C04" w:rsidP="00E74002">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1722</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2510</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5021</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75</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3016</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803</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113</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14313</w:t>
            </w:r>
          </w:p>
        </w:tc>
      </w:tr>
      <w:tr w:rsidR="00E71C04" w:rsidRPr="00CC0414" w:rsidTr="001F693A">
        <w:trPr>
          <w:trHeight w:val="227"/>
          <w:jc w:val="center"/>
        </w:trPr>
        <w:tc>
          <w:tcPr>
            <w:tcW w:w="0" w:type="auto"/>
            <w:vAlign w:val="center"/>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1819</w:t>
            </w:r>
          </w:p>
        </w:tc>
        <w:tc>
          <w:tcPr>
            <w:tcW w:w="1254" w:type="dxa"/>
            <w:gridSpan w:val="2"/>
            <w:shd w:val="clear" w:color="auto" w:fill="auto"/>
            <w:vAlign w:val="center"/>
            <w:hideMark/>
          </w:tcPr>
          <w:p w:rsidR="00E71C04" w:rsidRPr="00CC0414" w:rsidRDefault="00E71C04" w:rsidP="00E74002">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1722</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2532</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4754</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40</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2255</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346</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216</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13265</w:t>
            </w:r>
          </w:p>
        </w:tc>
      </w:tr>
      <w:tr w:rsidR="00E71C04" w:rsidRPr="00CC0414" w:rsidTr="001F693A">
        <w:trPr>
          <w:trHeight w:val="227"/>
          <w:jc w:val="center"/>
        </w:trPr>
        <w:tc>
          <w:tcPr>
            <w:tcW w:w="0" w:type="auto"/>
            <w:vAlign w:val="center"/>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1820</w:t>
            </w:r>
          </w:p>
        </w:tc>
        <w:tc>
          <w:tcPr>
            <w:tcW w:w="1254" w:type="dxa"/>
            <w:gridSpan w:val="2"/>
            <w:shd w:val="clear" w:color="auto" w:fill="auto"/>
            <w:vAlign w:val="center"/>
            <w:hideMark/>
          </w:tcPr>
          <w:p w:rsidR="00E71C04" w:rsidRPr="00CC0414" w:rsidRDefault="00E71C04" w:rsidP="00E74002">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1722</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2532</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4277</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75</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2873</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395</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189</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13815</w:t>
            </w:r>
          </w:p>
        </w:tc>
      </w:tr>
      <w:tr w:rsidR="00E71C04" w:rsidRPr="00CC0414" w:rsidTr="001F693A">
        <w:trPr>
          <w:trHeight w:val="227"/>
          <w:jc w:val="center"/>
        </w:trPr>
        <w:tc>
          <w:tcPr>
            <w:tcW w:w="0" w:type="auto"/>
            <w:vAlign w:val="center"/>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1821</w:t>
            </w:r>
          </w:p>
        </w:tc>
        <w:tc>
          <w:tcPr>
            <w:tcW w:w="1254" w:type="dxa"/>
            <w:gridSpan w:val="2"/>
            <w:shd w:val="clear" w:color="auto" w:fill="auto"/>
            <w:vAlign w:val="center"/>
            <w:hideMark/>
          </w:tcPr>
          <w:p w:rsidR="00E71C04" w:rsidRPr="00CC0414" w:rsidRDefault="00E71C04" w:rsidP="00E74002">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1722</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2522</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3983</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80</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2651</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489</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1831</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19184</w:t>
            </w:r>
          </w:p>
        </w:tc>
      </w:tr>
      <w:tr w:rsidR="00E71C04" w:rsidRPr="00CC0414" w:rsidTr="001F693A">
        <w:trPr>
          <w:trHeight w:val="227"/>
          <w:jc w:val="center"/>
        </w:trPr>
        <w:tc>
          <w:tcPr>
            <w:tcW w:w="0" w:type="auto"/>
            <w:vAlign w:val="center"/>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1822</w:t>
            </w:r>
          </w:p>
        </w:tc>
        <w:tc>
          <w:tcPr>
            <w:tcW w:w="1254" w:type="dxa"/>
            <w:gridSpan w:val="2"/>
            <w:shd w:val="clear" w:color="auto" w:fill="auto"/>
            <w:vAlign w:val="center"/>
            <w:hideMark/>
          </w:tcPr>
          <w:p w:rsidR="00E71C04" w:rsidRPr="00CC0414" w:rsidRDefault="00E71C04" w:rsidP="00E74002">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1722</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2480</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3659</w:t>
            </w:r>
          </w:p>
        </w:tc>
        <w:tc>
          <w:tcPr>
            <w:tcW w:w="0" w:type="auto"/>
            <w:shd w:val="clear" w:color="auto" w:fill="auto"/>
            <w:vAlign w:val="center"/>
            <w:hideMark/>
          </w:tcPr>
          <w:p w:rsidR="00E71C04" w:rsidRPr="00CC0414" w:rsidRDefault="00E71C04" w:rsidP="00E74002">
            <w:pPr>
              <w:ind w:firstLine="0"/>
              <w:jc w:val="center"/>
              <w:rPr>
                <w:rFonts w:eastAsia="Times New Roman" w:cs="Times New Roman"/>
                <w:color w:val="000000"/>
                <w:szCs w:val="24"/>
                <w:lang w:val="it-IT" w:eastAsia="it-IT"/>
              </w:rPr>
            </w:pPr>
            <w:r>
              <w:rPr>
                <w:rFonts w:eastAsia="Times New Roman" w:cs="Times New Roman"/>
                <w:color w:val="000000"/>
                <w:szCs w:val="24"/>
                <w:lang w:val="it-IT" w:eastAsia="it-IT"/>
              </w:rPr>
              <w:t>-</w:t>
            </w:r>
            <w:r w:rsidRPr="00CC0414">
              <w:rPr>
                <w:rFonts w:eastAsia="Times New Roman" w:cs="Times New Roman"/>
                <w:color w:val="000000"/>
                <w:szCs w:val="24"/>
                <w:lang w:val="it-IT" w:eastAsia="it-IT"/>
              </w:rPr>
              <w:t> </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2611</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395</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100</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11323</w:t>
            </w:r>
          </w:p>
        </w:tc>
      </w:tr>
      <w:tr w:rsidR="00E71C04" w:rsidRPr="00CC0414" w:rsidTr="001F693A">
        <w:trPr>
          <w:trHeight w:val="227"/>
          <w:jc w:val="center"/>
        </w:trPr>
        <w:tc>
          <w:tcPr>
            <w:tcW w:w="0" w:type="auto"/>
            <w:vAlign w:val="center"/>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1823</w:t>
            </w:r>
          </w:p>
        </w:tc>
        <w:tc>
          <w:tcPr>
            <w:tcW w:w="1254" w:type="dxa"/>
            <w:gridSpan w:val="2"/>
            <w:shd w:val="clear" w:color="auto" w:fill="auto"/>
            <w:vAlign w:val="center"/>
            <w:hideMark/>
          </w:tcPr>
          <w:p w:rsidR="00E71C04" w:rsidRPr="00CC0414" w:rsidRDefault="00E71C04" w:rsidP="00E74002">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1617</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1925</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3973</w:t>
            </w:r>
          </w:p>
        </w:tc>
        <w:tc>
          <w:tcPr>
            <w:tcW w:w="0" w:type="auto"/>
            <w:shd w:val="clear" w:color="auto" w:fill="auto"/>
            <w:vAlign w:val="center"/>
            <w:hideMark/>
          </w:tcPr>
          <w:p w:rsidR="00E71C04" w:rsidRPr="00CC0414" w:rsidRDefault="00E71C04" w:rsidP="00E74002">
            <w:pPr>
              <w:ind w:firstLine="0"/>
              <w:jc w:val="center"/>
              <w:rPr>
                <w:rFonts w:eastAsia="Times New Roman" w:cs="Times New Roman"/>
                <w:color w:val="000000"/>
                <w:szCs w:val="24"/>
                <w:lang w:val="it-IT" w:eastAsia="it-IT"/>
              </w:rPr>
            </w:pPr>
            <w:r>
              <w:rPr>
                <w:rFonts w:eastAsia="Times New Roman" w:cs="Times New Roman"/>
                <w:color w:val="000000"/>
                <w:szCs w:val="24"/>
                <w:lang w:val="it-IT" w:eastAsia="it-IT"/>
              </w:rPr>
              <w:t>-</w:t>
            </w:r>
            <w:r w:rsidRPr="00CC0414">
              <w:rPr>
                <w:rFonts w:eastAsia="Times New Roman" w:cs="Times New Roman"/>
                <w:color w:val="000000"/>
                <w:szCs w:val="24"/>
                <w:lang w:val="it-IT" w:eastAsia="it-IT"/>
              </w:rPr>
              <w:t> </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3248</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451</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236</w:t>
            </w:r>
          </w:p>
        </w:tc>
        <w:tc>
          <w:tcPr>
            <w:tcW w:w="0" w:type="auto"/>
            <w:shd w:val="clear" w:color="auto" w:fill="auto"/>
            <w:vAlign w:val="center"/>
            <w:hideMark/>
          </w:tcPr>
          <w:p w:rsidR="00E71C04" w:rsidRPr="00CC0414" w:rsidRDefault="00E71C04" w:rsidP="009301C7">
            <w:pPr>
              <w:ind w:firstLine="0"/>
              <w:jc w:val="center"/>
              <w:rPr>
                <w:rFonts w:eastAsia="Times New Roman" w:cs="Times New Roman"/>
                <w:color w:val="000000"/>
                <w:szCs w:val="24"/>
                <w:lang w:val="it-IT" w:eastAsia="it-IT"/>
              </w:rPr>
            </w:pPr>
            <w:r w:rsidRPr="00CC0414">
              <w:rPr>
                <w:rFonts w:eastAsia="Times New Roman" w:cs="Times New Roman"/>
                <w:color w:val="000000"/>
                <w:szCs w:val="24"/>
                <w:lang w:val="it-IT" w:eastAsia="it-IT"/>
              </w:rPr>
              <w:t>11890</w:t>
            </w:r>
          </w:p>
        </w:tc>
      </w:tr>
      <w:tr w:rsidR="002F2715" w:rsidRPr="00CC0414" w:rsidTr="002F2715">
        <w:trPr>
          <w:trHeight w:val="227"/>
          <w:jc w:val="center"/>
        </w:trPr>
        <w:tc>
          <w:tcPr>
            <w:tcW w:w="0" w:type="auto"/>
            <w:vAlign w:val="bottom"/>
          </w:tcPr>
          <w:p w:rsidR="002F2715" w:rsidRPr="00CC0414" w:rsidRDefault="002F2715" w:rsidP="009301C7">
            <w:pPr>
              <w:ind w:firstLine="0"/>
              <w:jc w:val="left"/>
              <w:rPr>
                <w:rFonts w:eastAsia="Times New Roman" w:cs="Times New Roman"/>
                <w:color w:val="000000"/>
                <w:szCs w:val="24"/>
                <w:lang w:val="it-IT" w:eastAsia="it-IT"/>
              </w:rPr>
            </w:pPr>
          </w:p>
        </w:tc>
        <w:tc>
          <w:tcPr>
            <w:tcW w:w="620" w:type="dxa"/>
            <w:shd w:val="clear" w:color="auto" w:fill="auto"/>
            <w:noWrap/>
            <w:vAlign w:val="bottom"/>
            <w:hideMark/>
          </w:tcPr>
          <w:p w:rsidR="002F2715" w:rsidRPr="00CC0414" w:rsidRDefault="002F2715" w:rsidP="009301C7">
            <w:pPr>
              <w:ind w:firstLine="0"/>
              <w:jc w:val="left"/>
              <w:rPr>
                <w:rFonts w:eastAsia="Times New Roman" w:cs="Times New Roman"/>
                <w:color w:val="000000"/>
                <w:szCs w:val="24"/>
                <w:lang w:val="it-IT" w:eastAsia="it-IT"/>
              </w:rPr>
            </w:pPr>
          </w:p>
        </w:tc>
        <w:tc>
          <w:tcPr>
            <w:tcW w:w="0" w:type="auto"/>
            <w:shd w:val="clear" w:color="auto" w:fill="auto"/>
            <w:noWrap/>
            <w:vAlign w:val="bottom"/>
            <w:hideMark/>
          </w:tcPr>
          <w:p w:rsidR="002F2715" w:rsidRPr="00CC0414" w:rsidRDefault="002F2715" w:rsidP="009301C7">
            <w:pPr>
              <w:ind w:firstLine="0"/>
              <w:jc w:val="left"/>
              <w:rPr>
                <w:rFonts w:eastAsia="Times New Roman" w:cs="Times New Roman"/>
                <w:color w:val="000000"/>
                <w:szCs w:val="24"/>
                <w:lang w:val="it-IT" w:eastAsia="it-IT"/>
              </w:rPr>
            </w:pPr>
          </w:p>
        </w:tc>
        <w:tc>
          <w:tcPr>
            <w:tcW w:w="0" w:type="auto"/>
            <w:shd w:val="clear" w:color="auto" w:fill="auto"/>
            <w:noWrap/>
            <w:vAlign w:val="bottom"/>
            <w:hideMark/>
          </w:tcPr>
          <w:p w:rsidR="002F2715" w:rsidRPr="00CC0414" w:rsidRDefault="002F2715" w:rsidP="009301C7">
            <w:pPr>
              <w:ind w:firstLine="0"/>
              <w:jc w:val="left"/>
              <w:rPr>
                <w:rFonts w:eastAsia="Times New Roman" w:cs="Times New Roman"/>
                <w:color w:val="000000"/>
                <w:szCs w:val="24"/>
                <w:lang w:val="it-IT" w:eastAsia="it-IT"/>
              </w:rPr>
            </w:pPr>
          </w:p>
        </w:tc>
        <w:tc>
          <w:tcPr>
            <w:tcW w:w="0" w:type="auto"/>
            <w:shd w:val="clear" w:color="auto" w:fill="auto"/>
            <w:noWrap/>
            <w:vAlign w:val="bottom"/>
            <w:hideMark/>
          </w:tcPr>
          <w:p w:rsidR="002F2715" w:rsidRPr="00CC0414" w:rsidRDefault="002F2715" w:rsidP="009301C7">
            <w:pPr>
              <w:ind w:firstLine="0"/>
              <w:jc w:val="left"/>
              <w:rPr>
                <w:rFonts w:eastAsia="Times New Roman" w:cs="Times New Roman"/>
                <w:color w:val="000000"/>
                <w:szCs w:val="24"/>
                <w:lang w:val="it-IT" w:eastAsia="it-IT"/>
              </w:rPr>
            </w:pPr>
          </w:p>
        </w:tc>
        <w:tc>
          <w:tcPr>
            <w:tcW w:w="0" w:type="auto"/>
            <w:shd w:val="clear" w:color="auto" w:fill="auto"/>
            <w:noWrap/>
            <w:vAlign w:val="bottom"/>
            <w:hideMark/>
          </w:tcPr>
          <w:p w:rsidR="002F2715" w:rsidRPr="00CC0414" w:rsidRDefault="002F2715" w:rsidP="009301C7">
            <w:pPr>
              <w:ind w:firstLine="0"/>
              <w:jc w:val="left"/>
              <w:rPr>
                <w:rFonts w:eastAsia="Times New Roman" w:cs="Times New Roman"/>
                <w:color w:val="000000"/>
                <w:szCs w:val="24"/>
                <w:lang w:val="it-IT" w:eastAsia="it-IT"/>
              </w:rPr>
            </w:pPr>
          </w:p>
        </w:tc>
        <w:tc>
          <w:tcPr>
            <w:tcW w:w="0" w:type="auto"/>
            <w:shd w:val="clear" w:color="auto" w:fill="auto"/>
            <w:noWrap/>
            <w:vAlign w:val="bottom"/>
            <w:hideMark/>
          </w:tcPr>
          <w:p w:rsidR="002F2715" w:rsidRPr="00CC0414" w:rsidRDefault="002F2715" w:rsidP="009301C7">
            <w:pPr>
              <w:ind w:firstLine="0"/>
              <w:jc w:val="left"/>
              <w:rPr>
                <w:rFonts w:eastAsia="Times New Roman" w:cs="Times New Roman"/>
                <w:color w:val="000000"/>
                <w:szCs w:val="24"/>
                <w:lang w:val="it-IT" w:eastAsia="it-IT"/>
              </w:rPr>
            </w:pPr>
          </w:p>
        </w:tc>
        <w:tc>
          <w:tcPr>
            <w:tcW w:w="0" w:type="auto"/>
            <w:shd w:val="clear" w:color="auto" w:fill="auto"/>
            <w:noWrap/>
            <w:vAlign w:val="bottom"/>
            <w:hideMark/>
          </w:tcPr>
          <w:p w:rsidR="002F2715" w:rsidRPr="00CC0414" w:rsidRDefault="002F2715" w:rsidP="009301C7">
            <w:pPr>
              <w:ind w:firstLine="0"/>
              <w:jc w:val="left"/>
              <w:rPr>
                <w:rFonts w:eastAsia="Times New Roman" w:cs="Times New Roman"/>
                <w:color w:val="000000"/>
                <w:szCs w:val="24"/>
                <w:lang w:val="it-IT" w:eastAsia="it-IT"/>
              </w:rPr>
            </w:pPr>
          </w:p>
        </w:tc>
        <w:tc>
          <w:tcPr>
            <w:tcW w:w="0" w:type="auto"/>
            <w:shd w:val="clear" w:color="auto" w:fill="auto"/>
            <w:noWrap/>
            <w:vAlign w:val="bottom"/>
            <w:hideMark/>
          </w:tcPr>
          <w:p w:rsidR="002F2715" w:rsidRPr="00CC0414" w:rsidRDefault="002F2715" w:rsidP="009301C7">
            <w:pPr>
              <w:ind w:firstLine="0"/>
              <w:jc w:val="left"/>
              <w:rPr>
                <w:rFonts w:eastAsia="Times New Roman" w:cs="Times New Roman"/>
                <w:color w:val="000000"/>
                <w:szCs w:val="24"/>
                <w:lang w:val="it-IT" w:eastAsia="it-IT"/>
              </w:rPr>
            </w:pPr>
          </w:p>
        </w:tc>
        <w:tc>
          <w:tcPr>
            <w:tcW w:w="0" w:type="auto"/>
            <w:shd w:val="clear" w:color="auto" w:fill="auto"/>
            <w:noWrap/>
            <w:vAlign w:val="bottom"/>
            <w:hideMark/>
          </w:tcPr>
          <w:p w:rsidR="002F2715" w:rsidRPr="00CC0414" w:rsidRDefault="002F2715" w:rsidP="009301C7">
            <w:pPr>
              <w:ind w:firstLine="0"/>
              <w:jc w:val="left"/>
              <w:rPr>
                <w:rFonts w:eastAsia="Times New Roman" w:cs="Times New Roman"/>
                <w:color w:val="000000"/>
                <w:szCs w:val="24"/>
                <w:lang w:val="it-IT" w:eastAsia="it-IT"/>
              </w:rPr>
            </w:pPr>
          </w:p>
        </w:tc>
      </w:tr>
    </w:tbl>
    <w:p w:rsidR="001C07AD" w:rsidRDefault="001C07AD" w:rsidP="0035101F">
      <w:pPr>
        <w:ind w:firstLine="0"/>
        <w:rPr>
          <w:b/>
        </w:rPr>
      </w:pPr>
    </w:p>
    <w:p w:rsidR="00150A60" w:rsidRDefault="00150A60" w:rsidP="0035101F">
      <w:pPr>
        <w:ind w:firstLine="0"/>
        <w:rPr>
          <w:b/>
        </w:rPr>
      </w:pPr>
    </w:p>
    <w:p w:rsidR="005A3331" w:rsidRPr="002F2715" w:rsidRDefault="002F2715" w:rsidP="0035101F">
      <w:pPr>
        <w:ind w:firstLine="0"/>
      </w:pPr>
      <w:r>
        <w:t xml:space="preserve">Key: </w:t>
      </w:r>
      <w:r w:rsidR="005A3331" w:rsidRPr="002F2715">
        <w:t>ANN</w:t>
      </w:r>
      <w:r w:rsidRPr="002F2715">
        <w:t xml:space="preserve"> anno, year</w:t>
      </w:r>
      <w:r w:rsidR="005A3331" w:rsidRPr="002F2715">
        <w:t>;</w:t>
      </w:r>
      <w:r>
        <w:t xml:space="preserve"> </w:t>
      </w:r>
      <w:r w:rsidR="005A3331" w:rsidRPr="002F2715">
        <w:t>GIU</w:t>
      </w:r>
      <w:r>
        <w:t xml:space="preserve"> </w:t>
      </w:r>
      <w:proofErr w:type="spellStart"/>
      <w:r>
        <w:t>Giuntini</w:t>
      </w:r>
      <w:proofErr w:type="spellEnd"/>
      <w:r>
        <w:t xml:space="preserve"> rent money</w:t>
      </w:r>
      <w:r w:rsidR="005A3331" w:rsidRPr="002F2715">
        <w:t>;</w:t>
      </w:r>
      <w:r>
        <w:t xml:space="preserve"> </w:t>
      </w:r>
      <w:r w:rsidR="005A3331" w:rsidRPr="002F2715">
        <w:t>ACC</w:t>
      </w:r>
      <w:r>
        <w:t xml:space="preserve"> Accademia, rent money</w:t>
      </w:r>
      <w:r w:rsidR="005A3331" w:rsidRPr="002F2715">
        <w:t>;</w:t>
      </w:r>
      <w:r>
        <w:t xml:space="preserve"> </w:t>
      </w:r>
      <w:r w:rsidR="005A3331" w:rsidRPr="002F2715">
        <w:t>PRO</w:t>
      </w:r>
      <w:r>
        <w:t xml:space="preserve"> </w:t>
      </w:r>
      <w:proofErr w:type="spellStart"/>
      <w:r>
        <w:t>provisioni</w:t>
      </w:r>
      <w:proofErr w:type="spellEnd"/>
      <w:r>
        <w:t>, salaries</w:t>
      </w:r>
      <w:r w:rsidR="005A3331" w:rsidRPr="002F2715">
        <w:t>;</w:t>
      </w:r>
      <w:r>
        <w:t xml:space="preserve"> </w:t>
      </w:r>
      <w:r w:rsidR="005A3331" w:rsidRPr="002F2715">
        <w:t>ILL</w:t>
      </w:r>
      <w:r>
        <w:t xml:space="preserve"> </w:t>
      </w:r>
      <w:proofErr w:type="spellStart"/>
      <w:r>
        <w:t>illuminazione</w:t>
      </w:r>
      <w:proofErr w:type="spellEnd"/>
      <w:r>
        <w:t>, lightning</w:t>
      </w:r>
      <w:r w:rsidR="005A3331" w:rsidRPr="002F2715">
        <w:t>;</w:t>
      </w:r>
      <w:r>
        <w:t xml:space="preserve"> </w:t>
      </w:r>
      <w:r w:rsidR="005A3331" w:rsidRPr="002F2715">
        <w:t>FUO</w:t>
      </w:r>
      <w:r>
        <w:t xml:space="preserve"> </w:t>
      </w:r>
      <w:proofErr w:type="spellStart"/>
      <w:r>
        <w:t>fuoco</w:t>
      </w:r>
      <w:proofErr w:type="spellEnd"/>
      <w:r>
        <w:t>, fire</w:t>
      </w:r>
      <w:r w:rsidR="005A3331" w:rsidRPr="002F2715">
        <w:t>;</w:t>
      </w:r>
      <w:r>
        <w:t xml:space="preserve"> </w:t>
      </w:r>
      <w:r w:rsidR="005A3331" w:rsidRPr="002F2715">
        <w:t>CAR</w:t>
      </w:r>
      <w:r w:rsidR="00E74002">
        <w:t xml:space="preserve"> carte, purchase</w:t>
      </w:r>
      <w:r>
        <w:t xml:space="preserve"> of playing-cards</w:t>
      </w:r>
      <w:r w:rsidR="005A3331" w:rsidRPr="002F2715">
        <w:t>;</w:t>
      </w:r>
      <w:r>
        <w:t xml:space="preserve"> </w:t>
      </w:r>
      <w:r w:rsidR="005A3331" w:rsidRPr="002F2715">
        <w:t>DIV</w:t>
      </w:r>
      <w:r>
        <w:t xml:space="preserve"> diverse, various</w:t>
      </w:r>
      <w:r w:rsidR="005A3331" w:rsidRPr="002F2715">
        <w:t>;</w:t>
      </w:r>
      <w:r>
        <w:t xml:space="preserve"> </w:t>
      </w:r>
      <w:r w:rsidR="005A3331" w:rsidRPr="002F2715">
        <w:t>MOB</w:t>
      </w:r>
      <w:r>
        <w:t xml:space="preserve"> </w:t>
      </w:r>
      <w:proofErr w:type="spellStart"/>
      <w:r>
        <w:t>mobili</w:t>
      </w:r>
      <w:proofErr w:type="spellEnd"/>
      <w:r>
        <w:t xml:space="preserve"> e </w:t>
      </w:r>
      <w:proofErr w:type="spellStart"/>
      <w:r>
        <w:t>masserizie</w:t>
      </w:r>
      <w:proofErr w:type="spellEnd"/>
      <w:r>
        <w:t>, furniture and household goods</w:t>
      </w:r>
      <w:r w:rsidR="005A3331" w:rsidRPr="002F2715">
        <w:t>;</w:t>
      </w:r>
      <w:r w:rsidR="00E74002">
        <w:t xml:space="preserve"> </w:t>
      </w:r>
      <w:r w:rsidR="005A3331" w:rsidRPr="002F2715">
        <w:t>TOT</w:t>
      </w:r>
      <w:r>
        <w:t xml:space="preserve"> total.</w:t>
      </w:r>
    </w:p>
    <w:p w:rsidR="00150A60" w:rsidRPr="00150A60" w:rsidRDefault="00150A60" w:rsidP="00150A60">
      <w:pPr>
        <w:ind w:firstLine="0"/>
      </w:pPr>
      <w:r w:rsidRPr="00150A60">
        <w:t xml:space="preserve">* together with the remaining L.280 (of the previous 700) now paid to </w:t>
      </w:r>
      <w:proofErr w:type="spellStart"/>
      <w:r w:rsidRPr="00150A60">
        <w:t>Ignazio</w:t>
      </w:r>
      <w:proofErr w:type="spellEnd"/>
      <w:r w:rsidRPr="00150A60">
        <w:t xml:space="preserve"> </w:t>
      </w:r>
      <w:proofErr w:type="spellStart"/>
      <w:r w:rsidRPr="00150A60">
        <w:t>Francini</w:t>
      </w:r>
      <w:proofErr w:type="spellEnd"/>
      <w:r w:rsidRPr="00150A60">
        <w:t>.</w:t>
      </w:r>
    </w:p>
    <w:p w:rsidR="005A3331" w:rsidRPr="002F2715" w:rsidRDefault="005A3331" w:rsidP="0035101F">
      <w:pPr>
        <w:ind w:firstLine="0"/>
      </w:pPr>
    </w:p>
    <w:p w:rsidR="0035101F" w:rsidRPr="0035101F" w:rsidRDefault="0035101F" w:rsidP="0035101F">
      <w:pPr>
        <w:ind w:firstLine="0"/>
        <w:rPr>
          <w:b/>
        </w:rPr>
      </w:pPr>
      <w:r w:rsidRPr="0035101F">
        <w:rPr>
          <w:b/>
        </w:rPr>
        <w:t xml:space="preserve">Comments on the </w:t>
      </w:r>
      <w:r w:rsidR="00D266F4">
        <w:rPr>
          <w:b/>
        </w:rPr>
        <w:t>various entries and their contribution to incomes and expenses</w:t>
      </w:r>
    </w:p>
    <w:p w:rsidR="0035101F" w:rsidRDefault="0035101F" w:rsidP="00C042EF"/>
    <w:p w:rsidR="00EA085C" w:rsidRDefault="00EA085C" w:rsidP="00C042EF">
      <w:r w:rsidRPr="00EA085C">
        <w:t xml:space="preserve">All the values reported exactly </w:t>
      </w:r>
      <w:r>
        <w:t>derive from tha</w:t>
      </w:r>
      <w:r w:rsidR="00EA29A9">
        <w:t>t</w:t>
      </w:r>
      <w:r>
        <w:t xml:space="preserve"> part of the activity of the Accademia </w:t>
      </w:r>
      <w:proofErr w:type="spellStart"/>
      <w:r>
        <w:t>degli</w:t>
      </w:r>
      <w:proofErr w:type="spellEnd"/>
      <w:r>
        <w:t xml:space="preserve"> </w:t>
      </w:r>
      <w:proofErr w:type="spellStart"/>
      <w:r>
        <w:t>Infuocati</w:t>
      </w:r>
      <w:proofErr w:type="spellEnd"/>
      <w:r>
        <w:t xml:space="preserve">, which we are interested in. As a matter of fact, we read in all these balance sheets that they belong to the </w:t>
      </w:r>
      <w:proofErr w:type="spellStart"/>
      <w:r>
        <w:t>Azienda</w:t>
      </w:r>
      <w:proofErr w:type="spellEnd"/>
      <w:r>
        <w:t xml:space="preserve"> per </w:t>
      </w:r>
      <w:proofErr w:type="spellStart"/>
      <w:r>
        <w:t>il</w:t>
      </w:r>
      <w:proofErr w:type="spellEnd"/>
      <w:r>
        <w:t xml:space="preserve"> </w:t>
      </w:r>
      <w:proofErr w:type="spellStart"/>
      <w:r>
        <w:t>Provento</w:t>
      </w:r>
      <w:proofErr w:type="spellEnd"/>
      <w:r>
        <w:t xml:space="preserve"> del </w:t>
      </w:r>
      <w:proofErr w:type="spellStart"/>
      <w:r>
        <w:t>Giuoco</w:t>
      </w:r>
      <w:proofErr w:type="spellEnd"/>
      <w:r>
        <w:t xml:space="preserve">. The activity directly connected with the theatre </w:t>
      </w:r>
      <w:r w:rsidR="00EA29A9">
        <w:rPr>
          <w:rFonts w:cs="Times New Roman"/>
        </w:rPr>
        <w:t>–</w:t>
      </w:r>
      <w:r w:rsidR="00EA29A9">
        <w:t xml:space="preserve"> which has been considered as </w:t>
      </w:r>
      <w:r w:rsidR="00E168C4">
        <w:t xml:space="preserve">very </w:t>
      </w:r>
      <w:r w:rsidR="00EA29A9">
        <w:t xml:space="preserve">interesting by the historians who have studied the documents of Teatro </w:t>
      </w:r>
      <w:proofErr w:type="spellStart"/>
      <w:r w:rsidR="00EA29A9">
        <w:t>Niccolini</w:t>
      </w:r>
      <w:proofErr w:type="spellEnd"/>
      <w:r w:rsidR="00EA29A9">
        <w:t xml:space="preserve"> </w:t>
      </w:r>
      <w:r w:rsidR="00EA29A9">
        <w:rPr>
          <w:rFonts w:cs="Times New Roman"/>
        </w:rPr>
        <w:t>−</w:t>
      </w:r>
      <w:r w:rsidR="00EA29A9">
        <w:t xml:space="preserve"> </w:t>
      </w:r>
      <w:r>
        <w:t xml:space="preserve">is not shown here. </w:t>
      </w:r>
    </w:p>
    <w:p w:rsidR="00EA29A9" w:rsidRDefault="00EA29A9" w:rsidP="00C042EF">
      <w:r>
        <w:t>L</w:t>
      </w:r>
      <w:r w:rsidR="003A0B02">
        <w:t xml:space="preserve">et us </w:t>
      </w:r>
      <w:r>
        <w:t xml:space="preserve">focus our attention </w:t>
      </w:r>
      <w:r w:rsidR="009301C7">
        <w:t>into</w:t>
      </w:r>
      <w:r w:rsidR="003A0B02">
        <w:t xml:space="preserve"> the individual entries of these balance sheets.</w:t>
      </w:r>
      <w:r>
        <w:t xml:space="preserve"> </w:t>
      </w:r>
      <w:r w:rsidR="003A0B02">
        <w:t>In different years, we mostly find the same entries. It is inter</w:t>
      </w:r>
      <w:r w:rsidR="00E168C4">
        <w:t>esting to verify if and how their values</w:t>
      </w:r>
      <w:r w:rsidR="003A0B02">
        <w:t xml:space="preserve"> changed in the course of time. </w:t>
      </w:r>
    </w:p>
    <w:p w:rsidR="003A0B02" w:rsidRDefault="003A0B02" w:rsidP="00C042EF">
      <w:r>
        <w:lastRenderedPageBreak/>
        <w:t>A few of the</w:t>
      </w:r>
      <w:r w:rsidR="00EA29A9">
        <w:t xml:space="preserve"> </w:t>
      </w:r>
      <w:r w:rsidR="00674DC5">
        <w:t>ite</w:t>
      </w:r>
      <w:r>
        <w:t>m</w:t>
      </w:r>
      <w:r w:rsidR="00674DC5">
        <w:t>s listed</w:t>
      </w:r>
      <w:r>
        <w:t xml:space="preserve"> were extraordinarily constant. This mainly occurred with the rent money, both the part that the </w:t>
      </w:r>
      <w:proofErr w:type="spellStart"/>
      <w:r>
        <w:t>Azienda</w:t>
      </w:r>
      <w:proofErr w:type="spellEnd"/>
      <w:r>
        <w:t xml:space="preserve"> had to pay and that which entered </w:t>
      </w:r>
      <w:r w:rsidR="00674DC5">
        <w:t>its</w:t>
      </w:r>
      <w:r>
        <w:t xml:space="preserve"> balance</w:t>
      </w:r>
      <w:r w:rsidR="00E74002">
        <w:t xml:space="preserve"> as income</w:t>
      </w:r>
      <w:r>
        <w:t>. If some changes occurred, they were due to real changes in the conditions.</w:t>
      </w:r>
    </w:p>
    <w:p w:rsidR="003A0B02" w:rsidRDefault="00674DC5" w:rsidP="00C042EF">
      <w:r>
        <w:t>As</w:t>
      </w:r>
      <w:r w:rsidR="003A0B02">
        <w:t xml:space="preserve"> a remarkable example we can see the rent for </w:t>
      </w:r>
      <w:proofErr w:type="spellStart"/>
      <w:r w:rsidR="003A0B02">
        <w:t>Bottegone</w:t>
      </w:r>
      <w:proofErr w:type="spellEnd"/>
      <w:r w:rsidR="003A0B02">
        <w:t>. This is a big coffee-hou</w:t>
      </w:r>
      <w:r>
        <w:t xml:space="preserve">se at the corner of Via </w:t>
      </w:r>
      <w:proofErr w:type="spellStart"/>
      <w:r>
        <w:t>Larga</w:t>
      </w:r>
      <w:proofErr w:type="spellEnd"/>
      <w:r>
        <w:t xml:space="preserve"> (n</w:t>
      </w:r>
      <w:r w:rsidR="003A0B02">
        <w:t xml:space="preserve">ow Via </w:t>
      </w:r>
      <w:proofErr w:type="spellStart"/>
      <w:r w:rsidR="003A0B02">
        <w:t>Martelli</w:t>
      </w:r>
      <w:proofErr w:type="spellEnd"/>
      <w:r w:rsidR="003A0B02">
        <w:t xml:space="preserve">) with Piazza del </w:t>
      </w:r>
      <w:proofErr w:type="spellStart"/>
      <w:r w:rsidR="003A0B02">
        <w:t>Duomo</w:t>
      </w:r>
      <w:proofErr w:type="spellEnd"/>
      <w:r w:rsidR="003A0B02">
        <w:t xml:space="preserve">. It has always been a central establishment, where the citizens could enjoy a breakfast, or a coffee </w:t>
      </w:r>
      <w:r w:rsidR="009301C7">
        <w:t xml:space="preserve">break </w:t>
      </w:r>
      <w:r w:rsidR="003A0B02">
        <w:t>during the day. Pastry was of course always available, as well as drinks and ice-creams in the summer.</w:t>
      </w:r>
      <w:r w:rsidR="000E1EB2">
        <w:t xml:space="preserve"> It was initially part of the block that had been rented to the Accademia by the </w:t>
      </w:r>
      <w:proofErr w:type="spellStart"/>
      <w:r w:rsidR="000E1EB2">
        <w:t>Giuntini</w:t>
      </w:r>
      <w:proofErr w:type="spellEnd"/>
      <w:r w:rsidR="000E1EB2">
        <w:t xml:space="preserve"> family, and </w:t>
      </w:r>
      <w:r>
        <w:t xml:space="preserve">had been </w:t>
      </w:r>
      <w:r w:rsidR="000E1EB2">
        <w:t>subl</w:t>
      </w:r>
      <w:r w:rsidR="00E168C4">
        <w:t xml:space="preserve">et to </w:t>
      </w:r>
      <w:proofErr w:type="spellStart"/>
      <w:r w:rsidR="00E168C4">
        <w:t>Carobbi</w:t>
      </w:r>
      <w:proofErr w:type="spellEnd"/>
      <w:r w:rsidR="00E168C4">
        <w:t xml:space="preserve">, who acted as an independent barman </w:t>
      </w:r>
      <w:r w:rsidR="00622CA3">
        <w:t>for the Stanze.</w:t>
      </w:r>
    </w:p>
    <w:p w:rsidR="003A0B02" w:rsidRDefault="00622CA3" w:rsidP="00C042EF">
      <w:r>
        <w:t>We thus find initially an yearly income of</w:t>
      </w:r>
      <w:r w:rsidRPr="00622CA3">
        <w:t xml:space="preserve"> </w:t>
      </w:r>
      <w:r>
        <w:t xml:space="preserve">L.700 from </w:t>
      </w:r>
      <w:proofErr w:type="spellStart"/>
      <w:r>
        <w:t>Carobbi</w:t>
      </w:r>
      <w:proofErr w:type="spellEnd"/>
      <w:r>
        <w:t>; then G</w:t>
      </w:r>
      <w:r w:rsidR="00674DC5">
        <w:t xml:space="preserve">iuseppe </w:t>
      </w:r>
      <w:proofErr w:type="spellStart"/>
      <w:r w:rsidR="00674DC5">
        <w:t>Carobbi</w:t>
      </w:r>
      <w:proofErr w:type="spellEnd"/>
      <w:r w:rsidR="00674DC5">
        <w:t xml:space="preserve"> </w:t>
      </w:r>
      <w:proofErr w:type="spellStart"/>
      <w:r w:rsidR="00674DC5">
        <w:t>direcly</w:t>
      </w:r>
      <w:proofErr w:type="spellEnd"/>
      <w:r w:rsidR="00674DC5">
        <w:t xml:space="preserve"> acquired</w:t>
      </w:r>
      <w:r>
        <w:t xml:space="preserve"> </w:t>
      </w:r>
      <w:proofErr w:type="spellStart"/>
      <w:r>
        <w:t>Bottegone</w:t>
      </w:r>
      <w:proofErr w:type="spellEnd"/>
      <w:r>
        <w:t xml:space="preserve"> from the </w:t>
      </w:r>
      <w:proofErr w:type="spellStart"/>
      <w:r>
        <w:t>Giuntini</w:t>
      </w:r>
      <w:proofErr w:type="spellEnd"/>
      <w:r>
        <w:t xml:space="preserve"> family, and we find he and his successor Fortunato regularly paying the rent money </w:t>
      </w:r>
      <w:r w:rsidR="00E74002">
        <w:t xml:space="preserve">only </w:t>
      </w:r>
      <w:r>
        <w:t xml:space="preserve">for the </w:t>
      </w:r>
      <w:r w:rsidR="00674DC5">
        <w:t xml:space="preserve">remaining </w:t>
      </w:r>
      <w:r>
        <w:t>rooms, sublet from the Acade</w:t>
      </w:r>
      <w:r w:rsidR="00674DC5">
        <w:t>m</w:t>
      </w:r>
      <w:r>
        <w:t>y</w:t>
      </w:r>
      <w:r w:rsidR="00674DC5">
        <w:t>,</w:t>
      </w:r>
      <w:r w:rsidR="00674DC5" w:rsidRPr="00674DC5">
        <w:t xml:space="preserve"> </w:t>
      </w:r>
      <w:r w:rsidR="00674DC5">
        <w:t>that they still used</w:t>
      </w:r>
      <w:r>
        <w:t>.</w:t>
      </w:r>
    </w:p>
    <w:p w:rsidR="00E71C04" w:rsidRDefault="00622CA3" w:rsidP="00C042EF">
      <w:r>
        <w:t>In</w:t>
      </w:r>
      <w:r w:rsidR="009301C7">
        <w:t xml:space="preserve"> common cases, the rent moneys we</w:t>
      </w:r>
      <w:r>
        <w:t>re the most constant entries for th</w:t>
      </w:r>
      <w:r w:rsidR="009301C7">
        <w:t>ese balances. If a change occurred, it wa</w:t>
      </w:r>
      <w:r>
        <w:t xml:space="preserve">s either due to changes in the contract (as for </w:t>
      </w:r>
      <w:proofErr w:type="spellStart"/>
      <w:r>
        <w:t>Bottegone</w:t>
      </w:r>
      <w:proofErr w:type="spellEnd"/>
      <w:r>
        <w:t>, above mentioned), or to simply changing the way of</w:t>
      </w:r>
      <w:r w:rsidR="009301C7">
        <w:t xml:space="preserve"> recording. </w:t>
      </w:r>
    </w:p>
    <w:p w:rsidR="00622CA3" w:rsidRDefault="009301C7" w:rsidP="00C042EF">
      <w:r>
        <w:t>A typical example wa</w:t>
      </w:r>
      <w:r w:rsidR="00622CA3">
        <w:t xml:space="preserve">s the appearance of </w:t>
      </w:r>
      <w:r w:rsidR="00E74002">
        <w:t xml:space="preserve">a </w:t>
      </w:r>
      <w:r w:rsidR="00E71C04">
        <w:t>S</w:t>
      </w:r>
      <w:r w:rsidR="00622CA3">
        <w:t>.</w:t>
      </w:r>
      <w:r w:rsidR="00E74002">
        <w:t xml:space="preserve"> </w:t>
      </w:r>
      <w:r w:rsidR="00622CA3">
        <w:t xml:space="preserve">246 </w:t>
      </w:r>
      <w:r w:rsidR="00E71C04">
        <w:t xml:space="preserve">(L. 1722) </w:t>
      </w:r>
      <w:r w:rsidR="00674DC5">
        <w:t xml:space="preserve">yearly </w:t>
      </w:r>
      <w:r w:rsidR="00E71C04">
        <w:t>expenditure</w:t>
      </w:r>
      <w:r w:rsidR="00622CA3">
        <w:t xml:space="preserve">, which </w:t>
      </w:r>
      <w:r>
        <w:t xml:space="preserve">at first sight </w:t>
      </w:r>
      <w:r w:rsidR="00622CA3">
        <w:t>may appear as a new entry</w:t>
      </w:r>
      <w:r>
        <w:t>. It instead incorporated</w:t>
      </w:r>
      <w:r w:rsidR="00622CA3">
        <w:t xml:space="preserve"> the amount </w:t>
      </w:r>
      <w:r w:rsidR="00E71C04">
        <w:t xml:space="preserve">of three </w:t>
      </w:r>
      <w:r w:rsidR="00E21CDE">
        <w:t>parts</w:t>
      </w:r>
      <w:r w:rsidR="00E71C04">
        <w:t xml:space="preserve"> for different rooms:  S</w:t>
      </w:r>
      <w:r w:rsidR="00622CA3">
        <w:t>.</w:t>
      </w:r>
      <w:r w:rsidR="00E21CDE">
        <w:t xml:space="preserve"> </w:t>
      </w:r>
      <w:r w:rsidR="00622CA3">
        <w:t>146</w:t>
      </w:r>
      <w:r w:rsidR="003E6747">
        <w:t>,</w:t>
      </w:r>
      <w:r w:rsidR="00622CA3">
        <w:t xml:space="preserve"> which was the rent money given to the Accademia in all the years considered</w:t>
      </w:r>
      <w:r w:rsidR="00E71C04">
        <w:t>; S</w:t>
      </w:r>
      <w:r w:rsidR="003E6747">
        <w:t>. 40</w:t>
      </w:r>
      <w:r w:rsidR="00674DC5">
        <w:t xml:space="preserve"> </w:t>
      </w:r>
      <w:r w:rsidR="00E74002">
        <w:t xml:space="preserve">to a certain </w:t>
      </w:r>
      <w:proofErr w:type="spellStart"/>
      <w:r w:rsidR="00E71C04">
        <w:t>Ignazio</w:t>
      </w:r>
      <w:proofErr w:type="spellEnd"/>
      <w:r w:rsidR="00E71C04">
        <w:t xml:space="preserve"> </w:t>
      </w:r>
      <w:proofErr w:type="spellStart"/>
      <w:r w:rsidR="00E71C04">
        <w:t>Francini</w:t>
      </w:r>
      <w:proofErr w:type="spellEnd"/>
      <w:r w:rsidR="00E71C04">
        <w:t>; S</w:t>
      </w:r>
      <w:r w:rsidR="003E6747">
        <w:t xml:space="preserve">. 60, which was the residual contribution </w:t>
      </w:r>
      <w:r w:rsidR="00E71C04">
        <w:t xml:space="preserve">to </w:t>
      </w:r>
      <w:proofErr w:type="spellStart"/>
      <w:r w:rsidR="00E71C04">
        <w:t>Giuntini</w:t>
      </w:r>
      <w:proofErr w:type="spellEnd"/>
      <w:r w:rsidR="003E6747">
        <w:t>.</w:t>
      </w:r>
      <w:r w:rsidR="00E71C04">
        <w:t xml:space="preserve"> </w:t>
      </w:r>
    </w:p>
    <w:p w:rsidR="003E6747" w:rsidRDefault="003E6747" w:rsidP="00C042EF">
      <w:r>
        <w:t xml:space="preserve">Another entry that did hardly change was that of the salaries to the staff. In some years, we find different values; however, these were not due to any change in the monthly salaries of the employees, which </w:t>
      </w:r>
      <w:r w:rsidR="00674DC5">
        <w:t>instead</w:t>
      </w:r>
      <w:r>
        <w:t xml:space="preserve"> remained </w:t>
      </w:r>
      <w:r w:rsidR="00674DC5">
        <w:t xml:space="preserve">absolutely </w:t>
      </w:r>
      <w:r>
        <w:t>constant throughout the years. If in a given year we find a lower value, this can be explained with the absence, or the retirement</w:t>
      </w:r>
      <w:r w:rsidR="009301C7">
        <w:t>,</w:t>
      </w:r>
      <w:r>
        <w:t xml:space="preserve"> of one or two employees.</w:t>
      </w:r>
    </w:p>
    <w:p w:rsidR="00EA2995" w:rsidRDefault="00EA2995" w:rsidP="00C042EF"/>
    <w:p w:rsidR="000B7B0B" w:rsidRDefault="000B7B0B" w:rsidP="000B7B0B">
      <w:pPr>
        <w:jc w:val="center"/>
      </w:pPr>
      <w:r>
        <w:rPr>
          <w:noProof/>
          <w:lang w:val="it-IT" w:eastAsia="it-IT"/>
        </w:rPr>
        <w:drawing>
          <wp:inline distT="0" distB="0" distL="0" distR="0">
            <wp:extent cx="5342381" cy="4006003"/>
            <wp:effectExtent l="0" t="0" r="0" b="0"/>
            <wp:docPr id="2" name="Picture 2" descr="C:\Users\franco\Desktop\PHOTJOB\cocobott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o\Desktop\PHOTJOB\cocobotte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0032" cy="4004242"/>
                    </a:xfrm>
                    <a:prstGeom prst="rect">
                      <a:avLst/>
                    </a:prstGeom>
                    <a:noFill/>
                    <a:ln>
                      <a:noFill/>
                    </a:ln>
                  </pic:spPr>
                </pic:pic>
              </a:graphicData>
            </a:graphic>
          </wp:inline>
        </w:drawing>
      </w:r>
    </w:p>
    <w:p w:rsidR="000B7B0B" w:rsidRDefault="000B7B0B" w:rsidP="000B7B0B">
      <w:pPr>
        <w:jc w:val="center"/>
      </w:pPr>
    </w:p>
    <w:p w:rsidR="000B7B0B" w:rsidRPr="000B7B0B" w:rsidRDefault="000B7B0B" w:rsidP="000B7B0B">
      <w:pPr>
        <w:jc w:val="center"/>
        <w:rPr>
          <w:b/>
        </w:rPr>
      </w:pPr>
      <w:r w:rsidRPr="000B7B0B">
        <w:rPr>
          <w:b/>
        </w:rPr>
        <w:t xml:space="preserve">Figure 2 </w:t>
      </w:r>
      <w:r w:rsidRPr="000B7B0B">
        <w:rPr>
          <w:rFonts w:cs="Times New Roman"/>
          <w:b/>
        </w:rPr>
        <w:t>–</w:t>
      </w:r>
      <w:r w:rsidRPr="000B7B0B">
        <w:rPr>
          <w:b/>
        </w:rPr>
        <w:t xml:space="preserve"> The </w:t>
      </w:r>
      <w:proofErr w:type="spellStart"/>
      <w:r w:rsidRPr="000B7B0B">
        <w:rPr>
          <w:b/>
        </w:rPr>
        <w:t>Bottegone</w:t>
      </w:r>
      <w:proofErr w:type="spellEnd"/>
      <w:r w:rsidR="00E71C04">
        <w:rPr>
          <w:b/>
        </w:rPr>
        <w:t xml:space="preserve"> (2014)</w:t>
      </w:r>
      <w:r w:rsidRPr="000B7B0B">
        <w:rPr>
          <w:b/>
        </w:rPr>
        <w:t xml:space="preserve">. </w:t>
      </w:r>
      <w:proofErr w:type="spellStart"/>
      <w:r w:rsidRPr="000B7B0B">
        <w:rPr>
          <w:b/>
        </w:rPr>
        <w:t>Cocomero’s</w:t>
      </w:r>
      <w:proofErr w:type="spellEnd"/>
      <w:r w:rsidRPr="000B7B0B">
        <w:rPr>
          <w:b/>
        </w:rPr>
        <w:t xml:space="preserve"> Stanze were in the street behind.</w:t>
      </w:r>
    </w:p>
    <w:p w:rsidR="000B7B0B" w:rsidRDefault="000B7B0B" w:rsidP="000B7B0B">
      <w:pPr>
        <w:jc w:val="center"/>
      </w:pPr>
    </w:p>
    <w:p w:rsidR="002F2715" w:rsidRDefault="002F2715" w:rsidP="002F2715">
      <w:r>
        <w:lastRenderedPageBreak/>
        <w:t xml:space="preserve">On the other hand, there were entries which could hardly be constant. In particular this condition was valid both for </w:t>
      </w:r>
      <w:proofErr w:type="spellStart"/>
      <w:r>
        <w:t>Spese</w:t>
      </w:r>
      <w:proofErr w:type="spellEnd"/>
      <w:r>
        <w:t xml:space="preserve"> diverse and </w:t>
      </w:r>
      <w:proofErr w:type="spellStart"/>
      <w:r>
        <w:t>Spese</w:t>
      </w:r>
      <w:proofErr w:type="spellEnd"/>
      <w:r>
        <w:t xml:space="preserve"> di </w:t>
      </w:r>
      <w:proofErr w:type="spellStart"/>
      <w:r>
        <w:t>masserizie</w:t>
      </w:r>
      <w:proofErr w:type="spellEnd"/>
      <w:r>
        <w:t xml:space="preserve"> e </w:t>
      </w:r>
      <w:proofErr w:type="spellStart"/>
      <w:r>
        <w:t>mantenimento</w:t>
      </w:r>
      <w:proofErr w:type="spellEnd"/>
      <w:r>
        <w:t>. These were by definition occasional expenses, which could hardly be programmed beforehand. If a given repair was needed i</w:t>
      </w:r>
      <w:r w:rsidR="005764E5">
        <w:t>n a given year, the same expenditure</w:t>
      </w:r>
      <w:r>
        <w:t xml:space="preserve"> was not present in previous or later years, at least for exactly the same amount.</w:t>
      </w:r>
    </w:p>
    <w:p w:rsidR="002F2715" w:rsidRDefault="002F2715" w:rsidP="002F2715">
      <w:r>
        <w:t xml:space="preserve">Understandably, among the yearly expenses, there were specific entries for heating and lightning. It may be surprising that heating had so low costs. One has to reflect however that firewood and charcoal fire were rather cheap at the time, and were only needed for the winter months. </w:t>
      </w:r>
    </w:p>
    <w:p w:rsidR="002F2715" w:rsidRDefault="002F2715" w:rsidP="002F2715">
      <w:r>
        <w:t xml:space="preserve">Lightning on the contrary was rather expensive; it formed a remarkable part of the budget and was somewhat increasing in the course of time. The chief materials were lamp oil and wax candles </w:t>
      </w:r>
      <w:r>
        <w:rPr>
          <w:rFonts w:cs="Times New Roman"/>
        </w:rPr>
        <w:t>–</w:t>
      </w:r>
      <w:r>
        <w:t xml:space="preserve"> with tallow as the main ingredient of the candles.</w:t>
      </w:r>
    </w:p>
    <w:p w:rsidR="002F2715" w:rsidRDefault="002F2715" w:rsidP="002F2715">
      <w:r>
        <w:t xml:space="preserve">Let us now focus our attention </w:t>
      </w:r>
      <w:r w:rsidR="005764E5">
        <w:t>into</w:t>
      </w:r>
      <w:r>
        <w:t xml:space="preserve"> the parts we are most interested in, dealing with playing-cards and card games.</w:t>
      </w:r>
    </w:p>
    <w:p w:rsidR="002F2715" w:rsidRDefault="002F2715" w:rsidP="002F2715">
      <w:r>
        <w:t>The returns from the games played in the Stanze formed a lar</w:t>
      </w:r>
      <w:r w:rsidR="005764E5">
        <w:t>ge fraction of the total income</w:t>
      </w:r>
      <w:r>
        <w:t xml:space="preserve">. They were separately recorded from card games, billiards, and </w:t>
      </w:r>
      <w:proofErr w:type="spellStart"/>
      <w:r>
        <w:t>trucco</w:t>
      </w:r>
      <w:proofErr w:type="spellEnd"/>
      <w:r>
        <w:t xml:space="preserve">. </w:t>
      </w:r>
      <w:r w:rsidR="005764E5">
        <w:t xml:space="preserve">Billiards in use were two. </w:t>
      </w:r>
      <w:proofErr w:type="spellStart"/>
      <w:r>
        <w:t>Trucco</w:t>
      </w:r>
      <w:proofErr w:type="spellEnd"/>
      <w:r>
        <w:t xml:space="preserve"> was an old apparatus, rather similar to billiards, which had mainly substituted it in the favour of the players. It is evident however that the main income came from card games. </w:t>
      </w:r>
    </w:p>
    <w:p w:rsidR="002F2715" w:rsidRDefault="005764E5" w:rsidP="002F2715">
      <w:r>
        <w:t>The total income</w:t>
      </w:r>
      <w:r w:rsidR="002F2715">
        <w:t xml:space="preserve"> had a positive trend in the course of time, and this was largely dependen</w:t>
      </w:r>
      <w:r>
        <w:t>t on the increase of the income</w:t>
      </w:r>
      <w:r w:rsidR="002F2715">
        <w:t xml:space="preserve"> from card games.</w:t>
      </w:r>
    </w:p>
    <w:p w:rsidR="002F2715" w:rsidRDefault="002F2715" w:rsidP="00EA2995">
      <w:pPr>
        <w:pStyle w:val="Heading11"/>
      </w:pPr>
    </w:p>
    <w:p w:rsidR="00EA2995" w:rsidRDefault="00EA2995" w:rsidP="00EA2995">
      <w:pPr>
        <w:pStyle w:val="Heading11"/>
      </w:pPr>
      <w:r>
        <w:t>The contribution of playing cards</w:t>
      </w:r>
    </w:p>
    <w:p w:rsidR="00EA2995" w:rsidRDefault="00EA2995" w:rsidP="00C042EF"/>
    <w:p w:rsidR="008F2FF5" w:rsidRDefault="008F2FF5" w:rsidP="00C042EF">
      <w:r>
        <w:t>Playing-cards had a significant plac</w:t>
      </w:r>
      <w:r w:rsidR="005764E5">
        <w:t>e in the section of the expenditure</w:t>
      </w:r>
      <w:r>
        <w:t xml:space="preserve">. The total </w:t>
      </w:r>
      <w:r w:rsidR="005764E5">
        <w:t>amount paid for</w:t>
      </w:r>
      <w:r w:rsidR="00674DC5">
        <w:t xml:space="preserve"> the cards acquired increased</w:t>
      </w:r>
      <w:r>
        <w:t xml:space="preserve"> in the course of time. We find a difficulty in reading these values, however, due to a change in the method of recording this particular trade.</w:t>
      </w:r>
    </w:p>
    <w:p w:rsidR="008F2FF5" w:rsidRDefault="008F2FF5" w:rsidP="00C042EF">
      <w:r>
        <w:t>In the initial years, the cost of the cards acquired</w:t>
      </w:r>
      <w:r w:rsidR="00674DC5">
        <w:t xml:space="preserve"> wa</w:t>
      </w:r>
      <w:r w:rsidR="00D13939">
        <w:t>s recorded as net prices, namely having deduc</w:t>
      </w:r>
      <w:r w:rsidR="00674DC5">
        <w:t>t</w:t>
      </w:r>
      <w:r w:rsidR="005764E5">
        <w:t xml:space="preserve">ed the corresponding income </w:t>
      </w:r>
      <w:r w:rsidR="00D13939">
        <w:t xml:space="preserve">from selling back second-hand cards. Later on, we </w:t>
      </w:r>
      <w:r w:rsidR="00134DB9">
        <w:t xml:space="preserve">instead </w:t>
      </w:r>
      <w:r w:rsidR="00D13939">
        <w:t>find both values for new and used cards separately recorded in the two sections of the balance sheets.</w:t>
      </w:r>
    </w:p>
    <w:p w:rsidR="00134DB9" w:rsidRDefault="00134DB9" w:rsidP="00C042EF">
      <w:r>
        <w:t>In order to get better comparable values, I subtracted the yearly incomes from the sales of second-hand cards from the expenses for purchasing new cards</w:t>
      </w:r>
      <w:r w:rsidR="003076BF">
        <w:t>, t</w:t>
      </w:r>
      <w:r>
        <w:t>hus obtaining the data reported in the following table</w:t>
      </w:r>
      <w:r w:rsidR="003076BF">
        <w:t xml:space="preserve">, where the </w:t>
      </w:r>
      <w:r w:rsidR="001118FA">
        <w:t>net</w:t>
      </w:r>
      <w:r w:rsidR="003076BF">
        <w:t xml:space="preserve"> expense for cards</w:t>
      </w:r>
      <w:r w:rsidR="001118FA" w:rsidRPr="001118FA">
        <w:t xml:space="preserve"> </w:t>
      </w:r>
      <w:r w:rsidR="001118FA">
        <w:t>is reported</w:t>
      </w:r>
      <w:r w:rsidR="005764E5">
        <w:t xml:space="preserve"> in Liras</w:t>
      </w:r>
      <w:r w:rsidR="001118FA" w:rsidRPr="001118FA">
        <w:t xml:space="preserve"> </w:t>
      </w:r>
      <w:r w:rsidR="001118FA">
        <w:t>under the corresponding year</w:t>
      </w:r>
      <w:r>
        <w:t>.</w:t>
      </w:r>
    </w:p>
    <w:p w:rsidR="00E7096D" w:rsidRDefault="00E7096D" w:rsidP="00C042EF"/>
    <w:tbl>
      <w:tblPr>
        <w:tblW w:w="0" w:type="auto"/>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
        <w:gridCol w:w="620"/>
        <w:gridCol w:w="620"/>
        <w:gridCol w:w="620"/>
        <w:gridCol w:w="620"/>
        <w:gridCol w:w="620"/>
        <w:gridCol w:w="620"/>
        <w:gridCol w:w="620"/>
        <w:gridCol w:w="620"/>
        <w:gridCol w:w="620"/>
        <w:gridCol w:w="620"/>
        <w:gridCol w:w="620"/>
      </w:tblGrid>
      <w:tr w:rsidR="00FA7CEA" w:rsidRPr="00FA7CEA" w:rsidTr="005764E5">
        <w:trPr>
          <w:trHeight w:val="330"/>
          <w:jc w:val="center"/>
        </w:trPr>
        <w:tc>
          <w:tcPr>
            <w:tcW w:w="0" w:type="auto"/>
            <w:shd w:val="clear" w:color="auto" w:fill="auto"/>
            <w:vAlign w:val="center"/>
            <w:hideMark/>
          </w:tcPr>
          <w:p w:rsidR="00FA7CEA" w:rsidRPr="00FA7CEA" w:rsidRDefault="00FA7CEA" w:rsidP="00FA7CEA">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1800</w:t>
            </w:r>
          </w:p>
        </w:tc>
        <w:tc>
          <w:tcPr>
            <w:tcW w:w="0" w:type="auto"/>
            <w:shd w:val="clear" w:color="auto" w:fill="auto"/>
            <w:vAlign w:val="center"/>
            <w:hideMark/>
          </w:tcPr>
          <w:p w:rsidR="00FA7CEA" w:rsidRPr="00FA7CEA" w:rsidRDefault="00FA7CEA" w:rsidP="00FA7CEA">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1801</w:t>
            </w:r>
          </w:p>
        </w:tc>
        <w:tc>
          <w:tcPr>
            <w:tcW w:w="0" w:type="auto"/>
            <w:shd w:val="clear" w:color="auto" w:fill="auto"/>
            <w:vAlign w:val="center"/>
            <w:hideMark/>
          </w:tcPr>
          <w:p w:rsidR="00FA7CEA" w:rsidRPr="00FA7CEA" w:rsidRDefault="00FA7CEA" w:rsidP="00FA7CEA">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1802</w:t>
            </w:r>
          </w:p>
        </w:tc>
        <w:tc>
          <w:tcPr>
            <w:tcW w:w="0" w:type="auto"/>
            <w:shd w:val="clear" w:color="auto" w:fill="auto"/>
            <w:vAlign w:val="center"/>
            <w:hideMark/>
          </w:tcPr>
          <w:p w:rsidR="00FA7CEA" w:rsidRPr="00FA7CEA" w:rsidRDefault="00FA7CEA" w:rsidP="00FA7CEA">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1803</w:t>
            </w:r>
          </w:p>
        </w:tc>
        <w:tc>
          <w:tcPr>
            <w:tcW w:w="0" w:type="auto"/>
            <w:shd w:val="clear" w:color="auto" w:fill="auto"/>
            <w:vAlign w:val="center"/>
            <w:hideMark/>
          </w:tcPr>
          <w:p w:rsidR="00FA7CEA" w:rsidRPr="00FA7CEA" w:rsidRDefault="00FA7CEA" w:rsidP="00FA7CEA">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1804</w:t>
            </w:r>
          </w:p>
        </w:tc>
        <w:tc>
          <w:tcPr>
            <w:tcW w:w="0" w:type="auto"/>
            <w:shd w:val="clear" w:color="auto" w:fill="auto"/>
            <w:vAlign w:val="center"/>
            <w:hideMark/>
          </w:tcPr>
          <w:p w:rsidR="00FA7CEA" w:rsidRPr="00FA7CEA" w:rsidRDefault="00FA7CEA" w:rsidP="00FA7CEA">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1805</w:t>
            </w:r>
          </w:p>
        </w:tc>
        <w:tc>
          <w:tcPr>
            <w:tcW w:w="0" w:type="auto"/>
            <w:shd w:val="clear" w:color="auto" w:fill="auto"/>
            <w:vAlign w:val="center"/>
            <w:hideMark/>
          </w:tcPr>
          <w:p w:rsidR="00FA7CEA" w:rsidRPr="00FA7CEA" w:rsidRDefault="00FA7CEA" w:rsidP="00FA7CEA">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1806</w:t>
            </w:r>
          </w:p>
        </w:tc>
        <w:tc>
          <w:tcPr>
            <w:tcW w:w="0" w:type="auto"/>
            <w:shd w:val="clear" w:color="auto" w:fill="auto"/>
            <w:vAlign w:val="center"/>
            <w:hideMark/>
          </w:tcPr>
          <w:p w:rsidR="00FA7CEA" w:rsidRPr="00FA7CEA" w:rsidRDefault="00FA7CEA" w:rsidP="00FA7CEA">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1807</w:t>
            </w:r>
          </w:p>
        </w:tc>
        <w:tc>
          <w:tcPr>
            <w:tcW w:w="0" w:type="auto"/>
            <w:shd w:val="clear" w:color="auto" w:fill="auto"/>
            <w:vAlign w:val="center"/>
            <w:hideMark/>
          </w:tcPr>
          <w:p w:rsidR="00FA7CEA" w:rsidRPr="00FA7CEA" w:rsidRDefault="00FA7CEA" w:rsidP="00FA7CEA">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1808</w:t>
            </w:r>
          </w:p>
        </w:tc>
        <w:tc>
          <w:tcPr>
            <w:tcW w:w="0" w:type="auto"/>
            <w:shd w:val="clear" w:color="auto" w:fill="auto"/>
            <w:vAlign w:val="center"/>
            <w:hideMark/>
          </w:tcPr>
          <w:p w:rsidR="00FA7CEA" w:rsidRPr="00FA7CEA" w:rsidRDefault="00FA7CEA" w:rsidP="00FA7CEA">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1809</w:t>
            </w:r>
          </w:p>
        </w:tc>
        <w:tc>
          <w:tcPr>
            <w:tcW w:w="0" w:type="auto"/>
            <w:shd w:val="clear" w:color="auto" w:fill="auto"/>
            <w:vAlign w:val="center"/>
            <w:hideMark/>
          </w:tcPr>
          <w:p w:rsidR="00FA7CEA" w:rsidRPr="00FA7CEA" w:rsidRDefault="00FA7CEA" w:rsidP="00FA7CEA">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1810</w:t>
            </w:r>
          </w:p>
        </w:tc>
        <w:tc>
          <w:tcPr>
            <w:tcW w:w="0" w:type="auto"/>
            <w:shd w:val="clear" w:color="auto" w:fill="auto"/>
            <w:vAlign w:val="center"/>
            <w:hideMark/>
          </w:tcPr>
          <w:p w:rsidR="00FA7CEA" w:rsidRPr="00FA7CEA" w:rsidRDefault="00FA7CEA" w:rsidP="00FA7CEA">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1811</w:t>
            </w:r>
          </w:p>
        </w:tc>
      </w:tr>
      <w:tr w:rsidR="00FA7CEA" w:rsidRPr="00FA7CEA" w:rsidTr="005764E5">
        <w:trPr>
          <w:trHeight w:val="330"/>
          <w:jc w:val="center"/>
        </w:trPr>
        <w:tc>
          <w:tcPr>
            <w:tcW w:w="0" w:type="auto"/>
            <w:shd w:val="clear" w:color="auto" w:fill="auto"/>
            <w:vAlign w:val="center"/>
            <w:hideMark/>
          </w:tcPr>
          <w:p w:rsidR="00FA7CEA" w:rsidRPr="00FA7CEA" w:rsidRDefault="00FA7CEA" w:rsidP="00FA7CEA">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2204</w:t>
            </w:r>
          </w:p>
        </w:tc>
        <w:tc>
          <w:tcPr>
            <w:tcW w:w="0" w:type="auto"/>
            <w:shd w:val="clear" w:color="auto" w:fill="auto"/>
            <w:vAlign w:val="center"/>
            <w:hideMark/>
          </w:tcPr>
          <w:p w:rsidR="00FA7CEA" w:rsidRPr="00FA7CEA" w:rsidRDefault="00FA7CEA" w:rsidP="00FA7CEA">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769</w:t>
            </w:r>
          </w:p>
        </w:tc>
        <w:tc>
          <w:tcPr>
            <w:tcW w:w="0" w:type="auto"/>
            <w:shd w:val="clear" w:color="auto" w:fill="auto"/>
            <w:vAlign w:val="center"/>
            <w:hideMark/>
          </w:tcPr>
          <w:p w:rsidR="00FA7CEA" w:rsidRPr="00FA7CEA" w:rsidRDefault="00FA7CEA" w:rsidP="00FA7CEA">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1158</w:t>
            </w:r>
          </w:p>
        </w:tc>
        <w:tc>
          <w:tcPr>
            <w:tcW w:w="0" w:type="auto"/>
            <w:shd w:val="clear" w:color="auto" w:fill="auto"/>
            <w:vAlign w:val="center"/>
            <w:hideMark/>
          </w:tcPr>
          <w:p w:rsidR="00FA7CEA" w:rsidRPr="00FA7CEA" w:rsidRDefault="00FA7CEA" w:rsidP="00FA7CEA">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893</w:t>
            </w:r>
          </w:p>
        </w:tc>
        <w:tc>
          <w:tcPr>
            <w:tcW w:w="0" w:type="auto"/>
            <w:shd w:val="clear" w:color="auto" w:fill="auto"/>
            <w:vAlign w:val="center"/>
            <w:hideMark/>
          </w:tcPr>
          <w:p w:rsidR="00FA7CEA" w:rsidRPr="00FA7CEA" w:rsidRDefault="00FA7CEA" w:rsidP="00FA7CEA">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805</w:t>
            </w:r>
          </w:p>
        </w:tc>
        <w:tc>
          <w:tcPr>
            <w:tcW w:w="0" w:type="auto"/>
            <w:shd w:val="clear" w:color="auto" w:fill="auto"/>
            <w:vAlign w:val="center"/>
            <w:hideMark/>
          </w:tcPr>
          <w:p w:rsidR="00FA7CEA" w:rsidRPr="00FA7CEA" w:rsidRDefault="00FA7CEA" w:rsidP="00FA7CEA">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924</w:t>
            </w:r>
          </w:p>
        </w:tc>
        <w:tc>
          <w:tcPr>
            <w:tcW w:w="0" w:type="auto"/>
            <w:shd w:val="clear" w:color="auto" w:fill="auto"/>
            <w:vAlign w:val="center"/>
            <w:hideMark/>
          </w:tcPr>
          <w:p w:rsidR="00FA7CEA" w:rsidRPr="00FA7CEA" w:rsidRDefault="00FA7CEA" w:rsidP="00FA7CEA">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964</w:t>
            </w:r>
          </w:p>
        </w:tc>
        <w:tc>
          <w:tcPr>
            <w:tcW w:w="0" w:type="auto"/>
            <w:shd w:val="clear" w:color="auto" w:fill="auto"/>
            <w:vAlign w:val="center"/>
            <w:hideMark/>
          </w:tcPr>
          <w:p w:rsidR="00FA7CEA" w:rsidRPr="00FA7CEA" w:rsidRDefault="00FA7CEA" w:rsidP="00FA7CEA">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1003</w:t>
            </w:r>
          </w:p>
        </w:tc>
        <w:tc>
          <w:tcPr>
            <w:tcW w:w="0" w:type="auto"/>
            <w:shd w:val="clear" w:color="auto" w:fill="auto"/>
            <w:vAlign w:val="center"/>
            <w:hideMark/>
          </w:tcPr>
          <w:p w:rsidR="00FA7CEA" w:rsidRPr="00FA7CEA" w:rsidRDefault="00FA7CEA" w:rsidP="00FA7CEA">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1013</w:t>
            </w:r>
          </w:p>
        </w:tc>
        <w:tc>
          <w:tcPr>
            <w:tcW w:w="0" w:type="auto"/>
            <w:shd w:val="clear" w:color="auto" w:fill="auto"/>
            <w:vAlign w:val="center"/>
            <w:hideMark/>
          </w:tcPr>
          <w:p w:rsidR="00FA7CEA" w:rsidRPr="00FA7CEA" w:rsidRDefault="00FA7CEA" w:rsidP="00FA7CEA">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1009</w:t>
            </w:r>
          </w:p>
        </w:tc>
        <w:tc>
          <w:tcPr>
            <w:tcW w:w="0" w:type="auto"/>
            <w:shd w:val="clear" w:color="auto" w:fill="auto"/>
            <w:vAlign w:val="center"/>
            <w:hideMark/>
          </w:tcPr>
          <w:p w:rsidR="00FA7CEA" w:rsidRPr="00FA7CEA" w:rsidRDefault="00FA7CEA" w:rsidP="00FA7CEA">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1034</w:t>
            </w:r>
          </w:p>
        </w:tc>
        <w:tc>
          <w:tcPr>
            <w:tcW w:w="0" w:type="auto"/>
            <w:shd w:val="clear" w:color="auto" w:fill="auto"/>
            <w:vAlign w:val="center"/>
            <w:hideMark/>
          </w:tcPr>
          <w:p w:rsidR="00FA7CEA" w:rsidRPr="00FA7CEA" w:rsidRDefault="00FA7CEA" w:rsidP="00FA7CEA">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1008</w:t>
            </w:r>
          </w:p>
        </w:tc>
      </w:tr>
    </w:tbl>
    <w:p w:rsidR="00C20143" w:rsidRDefault="00C20143" w:rsidP="00C042EF"/>
    <w:tbl>
      <w:tblPr>
        <w:tblW w:w="0" w:type="auto"/>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
        <w:gridCol w:w="620"/>
        <w:gridCol w:w="620"/>
        <w:gridCol w:w="620"/>
        <w:gridCol w:w="620"/>
        <w:gridCol w:w="620"/>
        <w:gridCol w:w="620"/>
        <w:gridCol w:w="620"/>
        <w:gridCol w:w="620"/>
        <w:gridCol w:w="620"/>
        <w:gridCol w:w="620"/>
        <w:gridCol w:w="620"/>
      </w:tblGrid>
      <w:tr w:rsidR="00FA7CEA" w:rsidRPr="00FA7CEA" w:rsidTr="005764E5">
        <w:trPr>
          <w:trHeight w:val="330"/>
          <w:jc w:val="center"/>
        </w:trPr>
        <w:tc>
          <w:tcPr>
            <w:tcW w:w="0" w:type="auto"/>
            <w:shd w:val="clear" w:color="auto" w:fill="auto"/>
            <w:vAlign w:val="center"/>
            <w:hideMark/>
          </w:tcPr>
          <w:p w:rsidR="00FA7CEA" w:rsidRPr="00FA7CEA" w:rsidRDefault="00FA7CEA" w:rsidP="009301C7">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1812</w:t>
            </w:r>
          </w:p>
        </w:tc>
        <w:tc>
          <w:tcPr>
            <w:tcW w:w="0" w:type="auto"/>
            <w:shd w:val="clear" w:color="auto" w:fill="auto"/>
            <w:vAlign w:val="center"/>
            <w:hideMark/>
          </w:tcPr>
          <w:p w:rsidR="00FA7CEA" w:rsidRPr="00FA7CEA" w:rsidRDefault="00FA7CEA" w:rsidP="009301C7">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1813</w:t>
            </w:r>
          </w:p>
        </w:tc>
        <w:tc>
          <w:tcPr>
            <w:tcW w:w="0" w:type="auto"/>
            <w:shd w:val="clear" w:color="auto" w:fill="auto"/>
            <w:vAlign w:val="center"/>
            <w:hideMark/>
          </w:tcPr>
          <w:p w:rsidR="00FA7CEA" w:rsidRPr="00FA7CEA" w:rsidRDefault="00FA7CEA" w:rsidP="009301C7">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1814</w:t>
            </w:r>
          </w:p>
        </w:tc>
        <w:tc>
          <w:tcPr>
            <w:tcW w:w="0" w:type="auto"/>
            <w:shd w:val="clear" w:color="auto" w:fill="auto"/>
            <w:vAlign w:val="center"/>
            <w:hideMark/>
          </w:tcPr>
          <w:p w:rsidR="00FA7CEA" w:rsidRPr="00FA7CEA" w:rsidRDefault="00FA7CEA" w:rsidP="009301C7">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1815</w:t>
            </w:r>
          </w:p>
        </w:tc>
        <w:tc>
          <w:tcPr>
            <w:tcW w:w="0" w:type="auto"/>
            <w:shd w:val="clear" w:color="auto" w:fill="auto"/>
            <w:vAlign w:val="center"/>
            <w:hideMark/>
          </w:tcPr>
          <w:p w:rsidR="00FA7CEA" w:rsidRPr="00FA7CEA" w:rsidRDefault="00FA7CEA" w:rsidP="009301C7">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1816</w:t>
            </w:r>
          </w:p>
        </w:tc>
        <w:tc>
          <w:tcPr>
            <w:tcW w:w="0" w:type="auto"/>
            <w:shd w:val="clear" w:color="auto" w:fill="auto"/>
            <w:vAlign w:val="center"/>
            <w:hideMark/>
          </w:tcPr>
          <w:p w:rsidR="00FA7CEA" w:rsidRPr="00FA7CEA" w:rsidRDefault="00FA7CEA" w:rsidP="009301C7">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1817</w:t>
            </w:r>
          </w:p>
        </w:tc>
        <w:tc>
          <w:tcPr>
            <w:tcW w:w="0" w:type="auto"/>
            <w:shd w:val="clear" w:color="auto" w:fill="auto"/>
            <w:vAlign w:val="center"/>
            <w:hideMark/>
          </w:tcPr>
          <w:p w:rsidR="00FA7CEA" w:rsidRPr="00FA7CEA" w:rsidRDefault="00FA7CEA" w:rsidP="009301C7">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1818</w:t>
            </w:r>
          </w:p>
        </w:tc>
        <w:tc>
          <w:tcPr>
            <w:tcW w:w="0" w:type="auto"/>
            <w:shd w:val="clear" w:color="auto" w:fill="auto"/>
            <w:vAlign w:val="center"/>
            <w:hideMark/>
          </w:tcPr>
          <w:p w:rsidR="00FA7CEA" w:rsidRPr="00FA7CEA" w:rsidRDefault="00FA7CEA" w:rsidP="009301C7">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1819</w:t>
            </w:r>
          </w:p>
        </w:tc>
        <w:tc>
          <w:tcPr>
            <w:tcW w:w="0" w:type="auto"/>
            <w:shd w:val="clear" w:color="auto" w:fill="auto"/>
            <w:vAlign w:val="center"/>
            <w:hideMark/>
          </w:tcPr>
          <w:p w:rsidR="00FA7CEA" w:rsidRPr="00FA7CEA" w:rsidRDefault="00FA7CEA" w:rsidP="009301C7">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1820</w:t>
            </w:r>
          </w:p>
        </w:tc>
        <w:tc>
          <w:tcPr>
            <w:tcW w:w="0" w:type="auto"/>
            <w:shd w:val="clear" w:color="auto" w:fill="auto"/>
            <w:vAlign w:val="center"/>
            <w:hideMark/>
          </w:tcPr>
          <w:p w:rsidR="00FA7CEA" w:rsidRPr="00FA7CEA" w:rsidRDefault="00FA7CEA" w:rsidP="009301C7">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1821</w:t>
            </w:r>
          </w:p>
        </w:tc>
        <w:tc>
          <w:tcPr>
            <w:tcW w:w="0" w:type="auto"/>
            <w:shd w:val="clear" w:color="auto" w:fill="auto"/>
            <w:vAlign w:val="center"/>
            <w:hideMark/>
          </w:tcPr>
          <w:p w:rsidR="00FA7CEA" w:rsidRPr="00FA7CEA" w:rsidRDefault="00FA7CEA" w:rsidP="009301C7">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1822</w:t>
            </w:r>
          </w:p>
        </w:tc>
        <w:tc>
          <w:tcPr>
            <w:tcW w:w="0" w:type="auto"/>
            <w:shd w:val="clear" w:color="auto" w:fill="auto"/>
            <w:vAlign w:val="center"/>
            <w:hideMark/>
          </w:tcPr>
          <w:p w:rsidR="00FA7CEA" w:rsidRPr="00FA7CEA" w:rsidRDefault="00FA7CEA" w:rsidP="009301C7">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1823</w:t>
            </w:r>
          </w:p>
        </w:tc>
      </w:tr>
      <w:tr w:rsidR="00FA7CEA" w:rsidRPr="00FA7CEA" w:rsidTr="005764E5">
        <w:trPr>
          <w:trHeight w:val="330"/>
          <w:jc w:val="center"/>
        </w:trPr>
        <w:tc>
          <w:tcPr>
            <w:tcW w:w="0" w:type="auto"/>
            <w:shd w:val="clear" w:color="auto" w:fill="auto"/>
            <w:vAlign w:val="center"/>
            <w:hideMark/>
          </w:tcPr>
          <w:p w:rsidR="00FA7CEA" w:rsidRPr="00FA7CEA" w:rsidRDefault="00FA7CEA" w:rsidP="009301C7">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1053</w:t>
            </w:r>
          </w:p>
        </w:tc>
        <w:tc>
          <w:tcPr>
            <w:tcW w:w="0" w:type="auto"/>
            <w:shd w:val="clear" w:color="auto" w:fill="auto"/>
            <w:vAlign w:val="center"/>
            <w:hideMark/>
          </w:tcPr>
          <w:p w:rsidR="00FA7CEA" w:rsidRPr="00FA7CEA" w:rsidRDefault="00FA7CEA" w:rsidP="009301C7">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1173</w:t>
            </w:r>
          </w:p>
        </w:tc>
        <w:tc>
          <w:tcPr>
            <w:tcW w:w="0" w:type="auto"/>
            <w:shd w:val="clear" w:color="auto" w:fill="auto"/>
            <w:vAlign w:val="center"/>
            <w:hideMark/>
          </w:tcPr>
          <w:p w:rsidR="00FA7CEA" w:rsidRPr="00FA7CEA" w:rsidRDefault="00FA7CEA" w:rsidP="009301C7">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1813</w:t>
            </w:r>
          </w:p>
        </w:tc>
        <w:tc>
          <w:tcPr>
            <w:tcW w:w="0" w:type="auto"/>
            <w:shd w:val="clear" w:color="auto" w:fill="auto"/>
            <w:vAlign w:val="center"/>
            <w:hideMark/>
          </w:tcPr>
          <w:p w:rsidR="00FA7CEA" w:rsidRPr="00FA7CEA" w:rsidRDefault="00FA7CEA" w:rsidP="009301C7">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1695</w:t>
            </w:r>
          </w:p>
        </w:tc>
        <w:tc>
          <w:tcPr>
            <w:tcW w:w="0" w:type="auto"/>
            <w:shd w:val="clear" w:color="auto" w:fill="auto"/>
            <w:vAlign w:val="center"/>
            <w:hideMark/>
          </w:tcPr>
          <w:p w:rsidR="00FA7CEA" w:rsidRPr="00FA7CEA" w:rsidRDefault="00FA7CEA" w:rsidP="009301C7">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1278</w:t>
            </w:r>
          </w:p>
        </w:tc>
        <w:tc>
          <w:tcPr>
            <w:tcW w:w="0" w:type="auto"/>
            <w:shd w:val="clear" w:color="auto" w:fill="auto"/>
            <w:vAlign w:val="center"/>
            <w:hideMark/>
          </w:tcPr>
          <w:p w:rsidR="00FA7CEA" w:rsidRPr="00FA7CEA" w:rsidRDefault="00FA7CEA" w:rsidP="009301C7">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2197</w:t>
            </w:r>
          </w:p>
        </w:tc>
        <w:tc>
          <w:tcPr>
            <w:tcW w:w="0" w:type="auto"/>
            <w:shd w:val="clear" w:color="auto" w:fill="auto"/>
            <w:vAlign w:val="center"/>
            <w:hideMark/>
          </w:tcPr>
          <w:p w:rsidR="00FA7CEA" w:rsidRPr="00FA7CEA" w:rsidRDefault="00FA7CEA" w:rsidP="009301C7">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3016</w:t>
            </w:r>
          </w:p>
        </w:tc>
        <w:tc>
          <w:tcPr>
            <w:tcW w:w="0" w:type="auto"/>
            <w:shd w:val="clear" w:color="auto" w:fill="auto"/>
            <w:vAlign w:val="center"/>
            <w:hideMark/>
          </w:tcPr>
          <w:p w:rsidR="00FA7CEA" w:rsidRPr="00FA7CEA" w:rsidRDefault="00FA7CEA" w:rsidP="009301C7">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2255</w:t>
            </w:r>
          </w:p>
        </w:tc>
        <w:tc>
          <w:tcPr>
            <w:tcW w:w="0" w:type="auto"/>
            <w:shd w:val="clear" w:color="auto" w:fill="auto"/>
            <w:vAlign w:val="center"/>
            <w:hideMark/>
          </w:tcPr>
          <w:p w:rsidR="00FA7CEA" w:rsidRPr="00FA7CEA" w:rsidRDefault="00FA7CEA" w:rsidP="009301C7">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2873</w:t>
            </w:r>
          </w:p>
        </w:tc>
        <w:tc>
          <w:tcPr>
            <w:tcW w:w="0" w:type="auto"/>
            <w:shd w:val="clear" w:color="auto" w:fill="auto"/>
            <w:vAlign w:val="center"/>
            <w:hideMark/>
          </w:tcPr>
          <w:p w:rsidR="00FA7CEA" w:rsidRPr="00FA7CEA" w:rsidRDefault="00FA7CEA" w:rsidP="009301C7">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2651</w:t>
            </w:r>
          </w:p>
        </w:tc>
        <w:tc>
          <w:tcPr>
            <w:tcW w:w="0" w:type="auto"/>
            <w:shd w:val="clear" w:color="auto" w:fill="auto"/>
            <w:vAlign w:val="center"/>
            <w:hideMark/>
          </w:tcPr>
          <w:p w:rsidR="00FA7CEA" w:rsidRPr="00FA7CEA" w:rsidRDefault="00FA7CEA" w:rsidP="009301C7">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2611</w:t>
            </w:r>
          </w:p>
        </w:tc>
        <w:tc>
          <w:tcPr>
            <w:tcW w:w="0" w:type="auto"/>
            <w:shd w:val="clear" w:color="auto" w:fill="auto"/>
            <w:vAlign w:val="center"/>
            <w:hideMark/>
          </w:tcPr>
          <w:p w:rsidR="00FA7CEA" w:rsidRPr="00FA7CEA" w:rsidRDefault="00FA7CEA" w:rsidP="009301C7">
            <w:pPr>
              <w:ind w:firstLine="0"/>
              <w:jc w:val="center"/>
              <w:rPr>
                <w:rFonts w:eastAsia="Times New Roman" w:cs="Times New Roman"/>
                <w:color w:val="000000"/>
                <w:szCs w:val="24"/>
                <w:lang w:val="it-IT" w:eastAsia="it-IT"/>
              </w:rPr>
            </w:pPr>
            <w:r w:rsidRPr="00FA7CEA">
              <w:rPr>
                <w:rFonts w:eastAsia="Times New Roman" w:cs="Times New Roman"/>
                <w:color w:val="000000"/>
                <w:szCs w:val="24"/>
                <w:lang w:val="it-IT" w:eastAsia="it-IT"/>
              </w:rPr>
              <w:t>3248</w:t>
            </w:r>
          </w:p>
        </w:tc>
      </w:tr>
    </w:tbl>
    <w:p w:rsidR="00FA7CEA" w:rsidRDefault="00FA7CEA" w:rsidP="00C042EF"/>
    <w:p w:rsidR="002F2715" w:rsidRDefault="00FA7CEA" w:rsidP="002F2715">
      <w:r>
        <w:t>If we plot these values, the following diagram is obtained</w:t>
      </w:r>
      <w:r w:rsidR="005764E5">
        <w:t xml:space="preserve">. </w:t>
      </w:r>
      <w:r w:rsidR="002F2715">
        <w:t xml:space="preserve">Apart from some scattering at the margins of the curve, and especially the high initial value, we are in front of a slowly increasing function, </w:t>
      </w:r>
      <w:r w:rsidR="005764E5">
        <w:t>enhancing</w:t>
      </w:r>
      <w:r w:rsidR="002F2715">
        <w:t xml:space="preserve"> almost linearly from one to two thousand Liras spent for cards</w:t>
      </w:r>
      <w:r w:rsidR="005764E5">
        <w:t>,</w:t>
      </w:r>
      <w:r w:rsidR="002F2715">
        <w:t xml:space="preserve"> in the course of about twenty years. A reasonable average value can be taken as 1240L.</w:t>
      </w:r>
    </w:p>
    <w:p w:rsidR="002F2715" w:rsidRDefault="002F2715" w:rsidP="002F2715">
      <w:r>
        <w:t>The most remarkable result, as far as playing cards are concerned, is the big difference of th</w:t>
      </w:r>
      <w:r w:rsidR="005764E5">
        <w:t>eir contribution to the expenditure  and to the income</w:t>
      </w:r>
      <w:r>
        <w:t xml:space="preserve">. Actually, they corresponded to about 10% of the expenses. For the incomes, it could not be expected that the sales of used cards were a big fraction, </w:t>
      </w:r>
      <w:r w:rsidR="005764E5">
        <w:t xml:space="preserve">actually </w:t>
      </w:r>
      <w:r>
        <w:t xml:space="preserve">only roughly 5%.  Clearly, </w:t>
      </w:r>
      <w:r w:rsidR="005764E5">
        <w:t>responsible for a large part of the income were</w:t>
      </w:r>
      <w:r>
        <w:t xml:space="preserve"> the fees that </w:t>
      </w:r>
      <w:r w:rsidR="005764E5">
        <w:t xml:space="preserve">the </w:t>
      </w:r>
      <w:r>
        <w:t xml:space="preserve">players had to pay for </w:t>
      </w:r>
      <w:r w:rsidR="005764E5">
        <w:t xml:space="preserve">taking part in the </w:t>
      </w:r>
      <w:r>
        <w:t xml:space="preserve">card </w:t>
      </w:r>
      <w:r w:rsidR="005764E5">
        <w:t xml:space="preserve">games </w:t>
      </w:r>
      <w:r w:rsidR="005764E5">
        <w:rPr>
          <w:rFonts w:cs="Times New Roman"/>
        </w:rPr>
        <w:t>−</w:t>
      </w:r>
      <w:r>
        <w:t xml:space="preserve"> </w:t>
      </w:r>
      <w:r w:rsidR="00D12419">
        <w:t xml:space="preserve">for most of the time under study, </w:t>
      </w:r>
      <w:r>
        <w:t xml:space="preserve">this </w:t>
      </w:r>
      <w:r w:rsidR="005764E5">
        <w:t xml:space="preserve">contribution </w:t>
      </w:r>
      <w:r>
        <w:t xml:space="preserve">reached the high value of about two thirds </w:t>
      </w:r>
      <w:r w:rsidR="00D12419">
        <w:t>of the total income</w:t>
      </w:r>
      <w:r>
        <w:t>.</w:t>
      </w:r>
    </w:p>
    <w:p w:rsidR="00FA7CEA" w:rsidRDefault="00FA7CEA" w:rsidP="00C042EF"/>
    <w:p w:rsidR="00FA7CEA" w:rsidRPr="00FA7CEA" w:rsidRDefault="00FA7CEA" w:rsidP="00FA7CEA">
      <w:pPr>
        <w:jc w:val="center"/>
      </w:pPr>
      <w:r>
        <w:rPr>
          <w:noProof/>
          <w:lang w:val="it-IT" w:eastAsia="it-IT"/>
        </w:rPr>
        <w:drawing>
          <wp:inline distT="0" distB="0" distL="0" distR="0" wp14:anchorId="0CB001F3" wp14:editId="6D09269A">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A7CEA" w:rsidRDefault="00FA7CEA" w:rsidP="00DE2BCB">
      <w:pPr>
        <w:ind w:firstLine="0"/>
        <w:jc w:val="left"/>
        <w:rPr>
          <w:b/>
        </w:rPr>
      </w:pPr>
    </w:p>
    <w:p w:rsidR="00DE2BCB" w:rsidRPr="00AA4CFA" w:rsidRDefault="00DE2BCB" w:rsidP="00DE2BCB">
      <w:pPr>
        <w:ind w:firstLine="0"/>
        <w:jc w:val="left"/>
        <w:rPr>
          <w:b/>
        </w:rPr>
      </w:pPr>
      <w:r w:rsidRPr="00AA4CFA">
        <w:rPr>
          <w:b/>
        </w:rPr>
        <w:t>Conclusion</w:t>
      </w:r>
    </w:p>
    <w:p w:rsidR="001118FA" w:rsidRPr="00AA4CFA" w:rsidRDefault="001118FA" w:rsidP="00DE2BCB">
      <w:pPr>
        <w:ind w:firstLine="0"/>
        <w:jc w:val="left"/>
        <w:rPr>
          <w:b/>
        </w:rPr>
      </w:pPr>
      <w:bookmarkStart w:id="0" w:name="_GoBack"/>
      <w:bookmarkEnd w:id="0"/>
    </w:p>
    <w:p w:rsidR="001118FA" w:rsidRPr="001118FA" w:rsidRDefault="00994A7B" w:rsidP="001118FA">
      <w:r>
        <w:t>T</w:t>
      </w:r>
      <w:r w:rsidR="001118FA" w:rsidRPr="001118FA">
        <w:t xml:space="preserve">he balance sheets </w:t>
      </w:r>
      <w:r w:rsidR="001118FA">
        <w:t>of the years 1800-1823</w:t>
      </w:r>
      <w:r>
        <w:t xml:space="preserve"> of the </w:t>
      </w:r>
      <w:proofErr w:type="spellStart"/>
      <w:r>
        <w:t>Azienda</w:t>
      </w:r>
      <w:proofErr w:type="spellEnd"/>
      <w:r>
        <w:t xml:space="preserve"> per </w:t>
      </w:r>
      <w:proofErr w:type="spellStart"/>
      <w:r>
        <w:t>il</w:t>
      </w:r>
      <w:proofErr w:type="spellEnd"/>
      <w:r>
        <w:t xml:space="preserve"> </w:t>
      </w:r>
      <w:proofErr w:type="spellStart"/>
      <w:r>
        <w:t>provento</w:t>
      </w:r>
      <w:proofErr w:type="spellEnd"/>
      <w:r>
        <w:t xml:space="preserve"> del </w:t>
      </w:r>
      <w:proofErr w:type="spellStart"/>
      <w:r>
        <w:t>giuoco</w:t>
      </w:r>
      <w:proofErr w:type="spellEnd"/>
      <w:r>
        <w:t xml:space="preserve"> of the </w:t>
      </w:r>
      <w:proofErr w:type="spellStart"/>
      <w:r>
        <w:t>Cocomero’s</w:t>
      </w:r>
      <w:proofErr w:type="spellEnd"/>
      <w:r>
        <w:t xml:space="preserve"> Stanze could be examined and discussed. Among the incomes, about two thirds came from the fees paid for card playing – billiards and </w:t>
      </w:r>
      <w:proofErr w:type="spellStart"/>
      <w:r>
        <w:t>Trucco</w:t>
      </w:r>
      <w:proofErr w:type="spellEnd"/>
      <w:r>
        <w:t xml:space="preserve"> contributed by far less. The net amounts paid for purchasing the playing-cards was only about ten per cent</w:t>
      </w:r>
      <w:r w:rsidRPr="00994A7B">
        <w:t xml:space="preserve"> </w:t>
      </w:r>
      <w:r w:rsidR="00D12419">
        <w:t>of the total expenditure</w:t>
      </w:r>
      <w:r>
        <w:t xml:space="preserve"> – more remarkable was the fraction required for lightning.</w:t>
      </w:r>
    </w:p>
    <w:p w:rsidR="001118FA" w:rsidRPr="001118FA" w:rsidRDefault="001118FA" w:rsidP="00DE2BCB">
      <w:pPr>
        <w:ind w:firstLine="0"/>
        <w:jc w:val="left"/>
        <w:rPr>
          <w:b/>
        </w:rPr>
      </w:pPr>
    </w:p>
    <w:p w:rsidR="00AF6D0E" w:rsidRPr="00820ED6" w:rsidRDefault="00AF6D0E" w:rsidP="00AF6D0E">
      <w:pPr>
        <w:ind w:firstLine="0"/>
        <w:rPr>
          <w:b/>
        </w:rPr>
      </w:pPr>
      <w:r w:rsidRPr="00820ED6">
        <w:rPr>
          <w:b/>
        </w:rPr>
        <w:t>Notes</w:t>
      </w:r>
    </w:p>
    <w:p w:rsidR="00AF6D0E" w:rsidRPr="00820ED6" w:rsidRDefault="00AF6D0E" w:rsidP="00C14031">
      <w:pPr>
        <w:ind w:left="284" w:hanging="284"/>
      </w:pPr>
    </w:p>
    <w:p w:rsidR="00AF6D0E" w:rsidRPr="00820ED6" w:rsidRDefault="00AF6D0E" w:rsidP="00820ED6">
      <w:pPr>
        <w:ind w:left="284" w:hanging="284"/>
        <w:rPr>
          <w:color w:val="0000FF"/>
          <w:u w:val="single"/>
        </w:rPr>
      </w:pPr>
      <w:r w:rsidRPr="00820ED6">
        <w:t xml:space="preserve">1. </w:t>
      </w:r>
      <w:hyperlink r:id="rId11" w:history="1">
        <w:r w:rsidR="00820ED6" w:rsidRPr="00885D2D">
          <w:rPr>
            <w:rStyle w:val="Hyperlink"/>
          </w:rPr>
          <w:t>www.naibi.net</w:t>
        </w:r>
      </w:hyperlink>
      <w:r w:rsidR="00820ED6">
        <w:t xml:space="preserve"> No. 304</w:t>
      </w:r>
    </w:p>
    <w:p w:rsidR="00C14031" w:rsidRPr="00820ED6" w:rsidRDefault="00C14031" w:rsidP="00C14031">
      <w:pPr>
        <w:ind w:left="284" w:hanging="284"/>
      </w:pPr>
      <w:r w:rsidRPr="00820ED6">
        <w:t xml:space="preserve">2. </w:t>
      </w:r>
      <w:hyperlink r:id="rId12" w:history="1">
        <w:r w:rsidRPr="00820ED6">
          <w:rPr>
            <w:rStyle w:val="Hyperlink"/>
          </w:rPr>
          <w:t>http://archinet.comune.fi.it/</w:t>
        </w:r>
      </w:hyperlink>
      <w:r w:rsidRPr="00820ED6">
        <w:t xml:space="preserve">  </w:t>
      </w:r>
    </w:p>
    <w:p w:rsidR="00AF6D0E" w:rsidRPr="00AA4CFA" w:rsidRDefault="00C14031" w:rsidP="00C14031">
      <w:pPr>
        <w:ind w:left="284" w:hanging="284"/>
        <w:rPr>
          <w:lang w:val="it-IT"/>
        </w:rPr>
      </w:pPr>
      <w:r w:rsidRPr="00820ED6">
        <w:t>3</w:t>
      </w:r>
      <w:r w:rsidR="00AF6D0E" w:rsidRPr="00820ED6">
        <w:t xml:space="preserve">. </w:t>
      </w:r>
      <w:hyperlink r:id="rId13" w:history="1">
        <w:r w:rsidR="00AF6D0E" w:rsidRPr="00AA4CFA">
          <w:rPr>
            <w:rStyle w:val="Hyperlink"/>
            <w:lang w:val="it-IT"/>
          </w:rPr>
          <w:t>http://www.comune.fi.it/archiviostorico/</w:t>
        </w:r>
      </w:hyperlink>
    </w:p>
    <w:p w:rsidR="00CC6443" w:rsidRPr="00CC6443" w:rsidRDefault="00CC6443" w:rsidP="00C14031">
      <w:pPr>
        <w:ind w:left="284" w:hanging="284"/>
        <w:rPr>
          <w:rFonts w:cs="Times New Roman"/>
          <w:lang w:val="fr-FR"/>
        </w:rPr>
      </w:pPr>
    </w:p>
    <w:sectPr w:rsidR="00CC6443" w:rsidRPr="00CC6443">
      <w:headerReference w:type="default" r:id="rId14"/>
      <w:footerReference w:type="default" r:id="rId15"/>
      <w:endnotePr>
        <w:numFmt w:val="decimal"/>
      </w:endnotePr>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3D3" w:rsidRDefault="00BF23D3" w:rsidP="00D17E35">
      <w:r>
        <w:separator/>
      </w:r>
    </w:p>
  </w:endnote>
  <w:endnote w:type="continuationSeparator" w:id="0">
    <w:p w:rsidR="00BF23D3" w:rsidRDefault="00BF23D3" w:rsidP="00D17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A60" w:rsidRDefault="00150A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3D3" w:rsidRDefault="00BF23D3" w:rsidP="00D17E35">
      <w:r>
        <w:separator/>
      </w:r>
    </w:p>
  </w:footnote>
  <w:footnote w:type="continuationSeparator" w:id="0">
    <w:p w:rsidR="00BF23D3" w:rsidRDefault="00BF23D3" w:rsidP="00D17E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A60" w:rsidRDefault="00150A6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283"/>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589"/>
    <w:rsid w:val="00020BAF"/>
    <w:rsid w:val="00023627"/>
    <w:rsid w:val="000373AA"/>
    <w:rsid w:val="0005631F"/>
    <w:rsid w:val="00057076"/>
    <w:rsid w:val="00067957"/>
    <w:rsid w:val="00071FC6"/>
    <w:rsid w:val="00076B64"/>
    <w:rsid w:val="00080C13"/>
    <w:rsid w:val="00094B36"/>
    <w:rsid w:val="000A10DF"/>
    <w:rsid w:val="000B7B0B"/>
    <w:rsid w:val="000C1E09"/>
    <w:rsid w:val="000C77F9"/>
    <w:rsid w:val="000D3BAB"/>
    <w:rsid w:val="000E1EB2"/>
    <w:rsid w:val="000E3031"/>
    <w:rsid w:val="00104F65"/>
    <w:rsid w:val="001118FA"/>
    <w:rsid w:val="001176EB"/>
    <w:rsid w:val="001204A0"/>
    <w:rsid w:val="0012258E"/>
    <w:rsid w:val="00124EC2"/>
    <w:rsid w:val="00134DB9"/>
    <w:rsid w:val="00146D01"/>
    <w:rsid w:val="00150A60"/>
    <w:rsid w:val="00157FA5"/>
    <w:rsid w:val="0016197C"/>
    <w:rsid w:val="0016324F"/>
    <w:rsid w:val="00197AD1"/>
    <w:rsid w:val="001A068B"/>
    <w:rsid w:val="001A0CCD"/>
    <w:rsid w:val="001C07AD"/>
    <w:rsid w:val="001C3F87"/>
    <w:rsid w:val="001C6ECE"/>
    <w:rsid w:val="001C7A0D"/>
    <w:rsid w:val="001D5393"/>
    <w:rsid w:val="001F001A"/>
    <w:rsid w:val="001F693A"/>
    <w:rsid w:val="00203D3C"/>
    <w:rsid w:val="0021234C"/>
    <w:rsid w:val="0022219B"/>
    <w:rsid w:val="0022570E"/>
    <w:rsid w:val="00231AA6"/>
    <w:rsid w:val="00232418"/>
    <w:rsid w:val="00235309"/>
    <w:rsid w:val="002520DB"/>
    <w:rsid w:val="002521D5"/>
    <w:rsid w:val="002E6DE4"/>
    <w:rsid w:val="002F0605"/>
    <w:rsid w:val="002F07E2"/>
    <w:rsid w:val="002F2715"/>
    <w:rsid w:val="003001E1"/>
    <w:rsid w:val="0030130F"/>
    <w:rsid w:val="003076BF"/>
    <w:rsid w:val="00311783"/>
    <w:rsid w:val="0032485F"/>
    <w:rsid w:val="0035101F"/>
    <w:rsid w:val="00356E8D"/>
    <w:rsid w:val="0038204D"/>
    <w:rsid w:val="00395153"/>
    <w:rsid w:val="00397226"/>
    <w:rsid w:val="00397F69"/>
    <w:rsid w:val="003A0B02"/>
    <w:rsid w:val="003A7D23"/>
    <w:rsid w:val="003B4D86"/>
    <w:rsid w:val="003B540B"/>
    <w:rsid w:val="003B5FD1"/>
    <w:rsid w:val="003B6417"/>
    <w:rsid w:val="003C70A0"/>
    <w:rsid w:val="003D01B7"/>
    <w:rsid w:val="003E45CC"/>
    <w:rsid w:val="003E6747"/>
    <w:rsid w:val="003F43AF"/>
    <w:rsid w:val="00402225"/>
    <w:rsid w:val="00420774"/>
    <w:rsid w:val="0042725C"/>
    <w:rsid w:val="004416F3"/>
    <w:rsid w:val="00446300"/>
    <w:rsid w:val="004470B7"/>
    <w:rsid w:val="00451D6D"/>
    <w:rsid w:val="004602B2"/>
    <w:rsid w:val="00462A89"/>
    <w:rsid w:val="00472199"/>
    <w:rsid w:val="004836EB"/>
    <w:rsid w:val="004851FF"/>
    <w:rsid w:val="004A3968"/>
    <w:rsid w:val="004B5D92"/>
    <w:rsid w:val="004B7030"/>
    <w:rsid w:val="004B7739"/>
    <w:rsid w:val="004E0449"/>
    <w:rsid w:val="0050459B"/>
    <w:rsid w:val="00520D9A"/>
    <w:rsid w:val="00533A0B"/>
    <w:rsid w:val="00550D8D"/>
    <w:rsid w:val="00551070"/>
    <w:rsid w:val="00552791"/>
    <w:rsid w:val="005764E5"/>
    <w:rsid w:val="005A3331"/>
    <w:rsid w:val="005A5190"/>
    <w:rsid w:val="005A7E22"/>
    <w:rsid w:val="005B221B"/>
    <w:rsid w:val="005E099D"/>
    <w:rsid w:val="005E7771"/>
    <w:rsid w:val="005F7478"/>
    <w:rsid w:val="00622CA3"/>
    <w:rsid w:val="006234B9"/>
    <w:rsid w:val="00644BDF"/>
    <w:rsid w:val="00653DE4"/>
    <w:rsid w:val="00674DC5"/>
    <w:rsid w:val="00692CA8"/>
    <w:rsid w:val="006B7389"/>
    <w:rsid w:val="006D39B2"/>
    <w:rsid w:val="006D60CE"/>
    <w:rsid w:val="006D75F8"/>
    <w:rsid w:val="006E3DF9"/>
    <w:rsid w:val="006F2AA2"/>
    <w:rsid w:val="007041AF"/>
    <w:rsid w:val="007052BA"/>
    <w:rsid w:val="00705C4D"/>
    <w:rsid w:val="007131B1"/>
    <w:rsid w:val="007261D9"/>
    <w:rsid w:val="00744A9F"/>
    <w:rsid w:val="007451F3"/>
    <w:rsid w:val="00751E4F"/>
    <w:rsid w:val="007802D7"/>
    <w:rsid w:val="00782E1A"/>
    <w:rsid w:val="00791633"/>
    <w:rsid w:val="007918BD"/>
    <w:rsid w:val="007B0BA8"/>
    <w:rsid w:val="007C45B1"/>
    <w:rsid w:val="007C562E"/>
    <w:rsid w:val="007F01CE"/>
    <w:rsid w:val="00820ED6"/>
    <w:rsid w:val="00832AE8"/>
    <w:rsid w:val="00850DB7"/>
    <w:rsid w:val="008529D6"/>
    <w:rsid w:val="008535B1"/>
    <w:rsid w:val="008653C0"/>
    <w:rsid w:val="008A7BE1"/>
    <w:rsid w:val="008C730A"/>
    <w:rsid w:val="008E3526"/>
    <w:rsid w:val="008F1F27"/>
    <w:rsid w:val="008F2F39"/>
    <w:rsid w:val="008F2FF5"/>
    <w:rsid w:val="008F79D8"/>
    <w:rsid w:val="008F7CCA"/>
    <w:rsid w:val="00924D80"/>
    <w:rsid w:val="00927C81"/>
    <w:rsid w:val="009301C7"/>
    <w:rsid w:val="00962283"/>
    <w:rsid w:val="009701AC"/>
    <w:rsid w:val="00980B79"/>
    <w:rsid w:val="009869A0"/>
    <w:rsid w:val="00994A7B"/>
    <w:rsid w:val="009A57AA"/>
    <w:rsid w:val="009E6228"/>
    <w:rsid w:val="009E6792"/>
    <w:rsid w:val="00A05544"/>
    <w:rsid w:val="00A14EA3"/>
    <w:rsid w:val="00A4346B"/>
    <w:rsid w:val="00A52019"/>
    <w:rsid w:val="00A57B34"/>
    <w:rsid w:val="00A61232"/>
    <w:rsid w:val="00A66B1D"/>
    <w:rsid w:val="00A735A5"/>
    <w:rsid w:val="00A74F96"/>
    <w:rsid w:val="00AA4CFA"/>
    <w:rsid w:val="00AA4FEB"/>
    <w:rsid w:val="00AB438C"/>
    <w:rsid w:val="00AB5E52"/>
    <w:rsid w:val="00AC12B1"/>
    <w:rsid w:val="00AC208A"/>
    <w:rsid w:val="00AD7C83"/>
    <w:rsid w:val="00AE27B6"/>
    <w:rsid w:val="00AE7C58"/>
    <w:rsid w:val="00AF5533"/>
    <w:rsid w:val="00AF6D0E"/>
    <w:rsid w:val="00B02A89"/>
    <w:rsid w:val="00B04A86"/>
    <w:rsid w:val="00B11DB7"/>
    <w:rsid w:val="00B22A48"/>
    <w:rsid w:val="00B23543"/>
    <w:rsid w:val="00B65A3B"/>
    <w:rsid w:val="00B74056"/>
    <w:rsid w:val="00B77BB4"/>
    <w:rsid w:val="00B86054"/>
    <w:rsid w:val="00B8777F"/>
    <w:rsid w:val="00B94FB2"/>
    <w:rsid w:val="00BB5A19"/>
    <w:rsid w:val="00BB7C60"/>
    <w:rsid w:val="00BC3BE2"/>
    <w:rsid w:val="00BC408E"/>
    <w:rsid w:val="00BC7738"/>
    <w:rsid w:val="00BE7269"/>
    <w:rsid w:val="00BF23D3"/>
    <w:rsid w:val="00C042EF"/>
    <w:rsid w:val="00C137F3"/>
    <w:rsid w:val="00C14031"/>
    <w:rsid w:val="00C20143"/>
    <w:rsid w:val="00C21B4F"/>
    <w:rsid w:val="00C26F18"/>
    <w:rsid w:val="00C44E85"/>
    <w:rsid w:val="00C47920"/>
    <w:rsid w:val="00C51DFD"/>
    <w:rsid w:val="00C8432E"/>
    <w:rsid w:val="00C85740"/>
    <w:rsid w:val="00C8683B"/>
    <w:rsid w:val="00CC0414"/>
    <w:rsid w:val="00CC4737"/>
    <w:rsid w:val="00CC6443"/>
    <w:rsid w:val="00CE2B2E"/>
    <w:rsid w:val="00CE60B2"/>
    <w:rsid w:val="00CF0B37"/>
    <w:rsid w:val="00CF331C"/>
    <w:rsid w:val="00CF580B"/>
    <w:rsid w:val="00D04D9A"/>
    <w:rsid w:val="00D067F7"/>
    <w:rsid w:val="00D10F3C"/>
    <w:rsid w:val="00D12419"/>
    <w:rsid w:val="00D132AE"/>
    <w:rsid w:val="00D13939"/>
    <w:rsid w:val="00D17E35"/>
    <w:rsid w:val="00D266F4"/>
    <w:rsid w:val="00D45124"/>
    <w:rsid w:val="00D53FAC"/>
    <w:rsid w:val="00D574DA"/>
    <w:rsid w:val="00D63C3F"/>
    <w:rsid w:val="00D96517"/>
    <w:rsid w:val="00DA1D11"/>
    <w:rsid w:val="00DA425A"/>
    <w:rsid w:val="00DC18FB"/>
    <w:rsid w:val="00DC58B1"/>
    <w:rsid w:val="00DD08EE"/>
    <w:rsid w:val="00DD1843"/>
    <w:rsid w:val="00DD6CDB"/>
    <w:rsid w:val="00DE2BCB"/>
    <w:rsid w:val="00DE4776"/>
    <w:rsid w:val="00DF02F1"/>
    <w:rsid w:val="00DF4B98"/>
    <w:rsid w:val="00DF7FBE"/>
    <w:rsid w:val="00E01129"/>
    <w:rsid w:val="00E06B5A"/>
    <w:rsid w:val="00E10A91"/>
    <w:rsid w:val="00E14394"/>
    <w:rsid w:val="00E1688F"/>
    <w:rsid w:val="00E168C4"/>
    <w:rsid w:val="00E21CDE"/>
    <w:rsid w:val="00E27589"/>
    <w:rsid w:val="00E4341E"/>
    <w:rsid w:val="00E47EC6"/>
    <w:rsid w:val="00E503ED"/>
    <w:rsid w:val="00E507C1"/>
    <w:rsid w:val="00E62CAA"/>
    <w:rsid w:val="00E64577"/>
    <w:rsid w:val="00E7014E"/>
    <w:rsid w:val="00E7096D"/>
    <w:rsid w:val="00E71C04"/>
    <w:rsid w:val="00E74002"/>
    <w:rsid w:val="00E81038"/>
    <w:rsid w:val="00E84DE7"/>
    <w:rsid w:val="00E86D5B"/>
    <w:rsid w:val="00EA085C"/>
    <w:rsid w:val="00EA2995"/>
    <w:rsid w:val="00EA29A9"/>
    <w:rsid w:val="00EA76AD"/>
    <w:rsid w:val="00EB24DB"/>
    <w:rsid w:val="00EB42FF"/>
    <w:rsid w:val="00EC7D91"/>
    <w:rsid w:val="00ED2294"/>
    <w:rsid w:val="00EE1E7E"/>
    <w:rsid w:val="00EE41D0"/>
    <w:rsid w:val="00EE4362"/>
    <w:rsid w:val="00EF2231"/>
    <w:rsid w:val="00EF5F52"/>
    <w:rsid w:val="00F23283"/>
    <w:rsid w:val="00F349F6"/>
    <w:rsid w:val="00F35AFB"/>
    <w:rsid w:val="00F453C4"/>
    <w:rsid w:val="00F53D5A"/>
    <w:rsid w:val="00F629A3"/>
    <w:rsid w:val="00F62B3C"/>
    <w:rsid w:val="00F63074"/>
    <w:rsid w:val="00F67403"/>
    <w:rsid w:val="00F72348"/>
    <w:rsid w:val="00F77A08"/>
    <w:rsid w:val="00F95A42"/>
    <w:rsid w:val="00FA1C1C"/>
    <w:rsid w:val="00FA2DE8"/>
    <w:rsid w:val="00FA7CEA"/>
    <w:rsid w:val="00FE31EC"/>
    <w:rsid w:val="00FF2BA9"/>
    <w:rsid w:val="00FF764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D3C"/>
    <w:pPr>
      <w:spacing w:after="0" w:line="240" w:lineRule="auto"/>
      <w:ind w:firstLine="284"/>
      <w:jc w:val="both"/>
    </w:pPr>
    <w:rPr>
      <w:rFonts w:ascii="Times New Roman" w:hAnsi="Times New Roman"/>
      <w:sz w:val="24"/>
      <w:lang w:val="en-GB"/>
    </w:rPr>
  </w:style>
  <w:style w:type="paragraph" w:styleId="Heading1">
    <w:name w:val="heading 1"/>
    <w:basedOn w:val="Normal"/>
    <w:next w:val="Normal"/>
    <w:link w:val="Heading1Char"/>
    <w:uiPriority w:val="9"/>
    <w:qFormat/>
    <w:rsid w:val="00E27589"/>
    <w:pPr>
      <w:keepNext/>
      <w:keepLines/>
      <w:spacing w:before="480"/>
      <w:outlineLvl w:val="0"/>
    </w:pPr>
    <w:rPr>
      <w:rFonts w:eastAsia="Times New Roman" w:cs="Times New Roman"/>
      <w:b/>
      <w:bCs/>
      <w:color w:val="000000"/>
      <w:szCs w:val="28"/>
    </w:rPr>
  </w:style>
  <w:style w:type="paragraph" w:styleId="Heading2">
    <w:name w:val="heading 2"/>
    <w:basedOn w:val="Normal"/>
    <w:next w:val="Normal"/>
    <w:link w:val="Heading2Char"/>
    <w:uiPriority w:val="9"/>
    <w:unhideWhenUsed/>
    <w:qFormat/>
    <w:rsid w:val="00E27589"/>
    <w:pPr>
      <w:keepNext/>
      <w:keepLines/>
      <w:spacing w:before="200"/>
      <w:outlineLvl w:val="1"/>
    </w:pPr>
    <w:rPr>
      <w:rFonts w:eastAsia="Times New Roman" w:cs="Times New Roman"/>
      <w:b/>
      <w:bCs/>
      <w:color w:val="00000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E27589"/>
    <w:pPr>
      <w:keepNext/>
      <w:keepLines/>
      <w:ind w:firstLine="0"/>
      <w:outlineLvl w:val="0"/>
    </w:pPr>
    <w:rPr>
      <w:rFonts w:eastAsia="Times New Roman" w:cs="Times New Roman"/>
      <w:b/>
      <w:bCs/>
      <w:color w:val="000000"/>
      <w:szCs w:val="28"/>
    </w:rPr>
  </w:style>
  <w:style w:type="paragraph" w:customStyle="1" w:styleId="Heading21">
    <w:name w:val="Heading 21"/>
    <w:basedOn w:val="Normal"/>
    <w:next w:val="Normal"/>
    <w:uiPriority w:val="9"/>
    <w:unhideWhenUsed/>
    <w:qFormat/>
    <w:rsid w:val="00E27589"/>
    <w:pPr>
      <w:keepNext/>
      <w:keepLines/>
      <w:ind w:firstLine="0"/>
      <w:outlineLvl w:val="1"/>
    </w:pPr>
    <w:rPr>
      <w:rFonts w:eastAsia="Times New Roman" w:cs="Times New Roman"/>
      <w:b/>
      <w:bCs/>
      <w:color w:val="000000"/>
      <w:szCs w:val="26"/>
    </w:rPr>
  </w:style>
  <w:style w:type="numbering" w:customStyle="1" w:styleId="NoList1">
    <w:name w:val="No List1"/>
    <w:next w:val="NoList"/>
    <w:uiPriority w:val="99"/>
    <w:semiHidden/>
    <w:unhideWhenUsed/>
    <w:rsid w:val="00E27589"/>
  </w:style>
  <w:style w:type="character" w:customStyle="1" w:styleId="Heading2Char">
    <w:name w:val="Heading 2 Char"/>
    <w:basedOn w:val="DefaultParagraphFont"/>
    <w:link w:val="Heading2"/>
    <w:uiPriority w:val="9"/>
    <w:rsid w:val="00E27589"/>
    <w:rPr>
      <w:rFonts w:ascii="Times New Roman" w:eastAsia="Times New Roman" w:hAnsi="Times New Roman" w:cs="Times New Roman"/>
      <w:b/>
      <w:bCs/>
      <w:color w:val="000000"/>
      <w:sz w:val="24"/>
      <w:szCs w:val="26"/>
      <w:lang w:val="en-GB"/>
    </w:rPr>
  </w:style>
  <w:style w:type="character" w:customStyle="1" w:styleId="Heading1Char">
    <w:name w:val="Heading 1 Char"/>
    <w:basedOn w:val="DefaultParagraphFont"/>
    <w:link w:val="Heading1"/>
    <w:uiPriority w:val="9"/>
    <w:rsid w:val="00E27589"/>
    <w:rPr>
      <w:rFonts w:ascii="Times New Roman" w:eastAsia="Times New Roman" w:hAnsi="Times New Roman" w:cs="Times New Roman"/>
      <w:b/>
      <w:bCs/>
      <w:color w:val="000000"/>
      <w:sz w:val="24"/>
      <w:szCs w:val="28"/>
      <w:lang w:val="en-GB"/>
    </w:rPr>
  </w:style>
  <w:style w:type="table" w:styleId="TableGrid">
    <w:name w:val="Table Grid"/>
    <w:basedOn w:val="TableNormal"/>
    <w:uiPriority w:val="59"/>
    <w:rsid w:val="00E27589"/>
    <w:pPr>
      <w:spacing w:after="0" w:line="24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27589"/>
    <w:pPr>
      <w:tabs>
        <w:tab w:val="center" w:pos="4819"/>
        <w:tab w:val="right" w:pos="9638"/>
      </w:tabs>
    </w:pPr>
  </w:style>
  <w:style w:type="character" w:customStyle="1" w:styleId="HeaderChar">
    <w:name w:val="Header Char"/>
    <w:basedOn w:val="DefaultParagraphFont"/>
    <w:link w:val="Header"/>
    <w:uiPriority w:val="99"/>
    <w:rsid w:val="00E27589"/>
    <w:rPr>
      <w:rFonts w:ascii="Times New Roman" w:hAnsi="Times New Roman"/>
      <w:sz w:val="24"/>
      <w:lang w:val="en-GB"/>
    </w:rPr>
  </w:style>
  <w:style w:type="paragraph" w:styleId="Footer">
    <w:name w:val="footer"/>
    <w:basedOn w:val="Normal"/>
    <w:link w:val="FooterChar"/>
    <w:uiPriority w:val="99"/>
    <w:unhideWhenUsed/>
    <w:rsid w:val="00E27589"/>
    <w:pPr>
      <w:tabs>
        <w:tab w:val="center" w:pos="4819"/>
        <w:tab w:val="right" w:pos="9638"/>
      </w:tabs>
    </w:pPr>
  </w:style>
  <w:style w:type="character" w:customStyle="1" w:styleId="FooterChar">
    <w:name w:val="Footer Char"/>
    <w:basedOn w:val="DefaultParagraphFont"/>
    <w:link w:val="Footer"/>
    <w:uiPriority w:val="99"/>
    <w:rsid w:val="00E27589"/>
    <w:rPr>
      <w:rFonts w:ascii="Times New Roman" w:hAnsi="Times New Roman"/>
      <w:sz w:val="24"/>
      <w:lang w:val="en-GB"/>
    </w:rPr>
  </w:style>
  <w:style w:type="paragraph" w:styleId="BalloonText">
    <w:name w:val="Balloon Text"/>
    <w:basedOn w:val="Normal"/>
    <w:link w:val="BalloonTextChar"/>
    <w:uiPriority w:val="99"/>
    <w:semiHidden/>
    <w:unhideWhenUsed/>
    <w:rsid w:val="00E27589"/>
    <w:rPr>
      <w:rFonts w:ascii="Tahoma" w:hAnsi="Tahoma" w:cs="Tahoma"/>
      <w:sz w:val="16"/>
      <w:szCs w:val="16"/>
    </w:rPr>
  </w:style>
  <w:style w:type="character" w:customStyle="1" w:styleId="BalloonTextChar">
    <w:name w:val="Balloon Text Char"/>
    <w:basedOn w:val="DefaultParagraphFont"/>
    <w:link w:val="BalloonText"/>
    <w:uiPriority w:val="99"/>
    <w:semiHidden/>
    <w:rsid w:val="00E27589"/>
    <w:rPr>
      <w:rFonts w:ascii="Tahoma" w:hAnsi="Tahoma" w:cs="Tahoma"/>
      <w:sz w:val="16"/>
      <w:szCs w:val="16"/>
      <w:lang w:val="en-GB"/>
    </w:rPr>
  </w:style>
  <w:style w:type="paragraph" w:styleId="EndnoteText">
    <w:name w:val="endnote text"/>
    <w:basedOn w:val="Normal"/>
    <w:link w:val="EndnoteTextChar"/>
    <w:uiPriority w:val="99"/>
    <w:semiHidden/>
    <w:unhideWhenUsed/>
    <w:rsid w:val="00E27589"/>
    <w:rPr>
      <w:sz w:val="20"/>
      <w:szCs w:val="20"/>
    </w:rPr>
  </w:style>
  <w:style w:type="character" w:customStyle="1" w:styleId="EndnoteTextChar">
    <w:name w:val="Endnote Text Char"/>
    <w:basedOn w:val="DefaultParagraphFont"/>
    <w:link w:val="EndnoteText"/>
    <w:uiPriority w:val="99"/>
    <w:semiHidden/>
    <w:rsid w:val="00E27589"/>
    <w:rPr>
      <w:rFonts w:ascii="Times New Roman" w:hAnsi="Times New Roman"/>
      <w:sz w:val="20"/>
      <w:szCs w:val="20"/>
      <w:lang w:val="en-GB"/>
    </w:rPr>
  </w:style>
  <w:style w:type="character" w:styleId="EndnoteReference">
    <w:name w:val="endnote reference"/>
    <w:basedOn w:val="DefaultParagraphFont"/>
    <w:uiPriority w:val="99"/>
    <w:semiHidden/>
    <w:unhideWhenUsed/>
    <w:rsid w:val="00E27589"/>
    <w:rPr>
      <w:vertAlign w:val="superscript"/>
    </w:rPr>
  </w:style>
  <w:style w:type="table" w:customStyle="1" w:styleId="TableGrid1">
    <w:name w:val="Table Grid1"/>
    <w:basedOn w:val="TableNormal"/>
    <w:next w:val="TableGrid"/>
    <w:uiPriority w:val="59"/>
    <w:rsid w:val="00E275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E27589"/>
  </w:style>
  <w:style w:type="table" w:customStyle="1" w:styleId="TableGrid2">
    <w:name w:val="Table Grid2"/>
    <w:basedOn w:val="TableNormal"/>
    <w:next w:val="TableGrid"/>
    <w:uiPriority w:val="59"/>
    <w:rsid w:val="00E275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27589"/>
    <w:rPr>
      <w:color w:val="0000FF"/>
      <w:u w:val="single"/>
    </w:rPr>
  </w:style>
  <w:style w:type="character" w:customStyle="1" w:styleId="apple-converted-space">
    <w:name w:val="apple-converted-space"/>
    <w:basedOn w:val="DefaultParagraphFont"/>
    <w:rsid w:val="00E27589"/>
  </w:style>
  <w:style w:type="character" w:customStyle="1" w:styleId="Heading2Char1">
    <w:name w:val="Heading 2 Char1"/>
    <w:basedOn w:val="DefaultParagraphFont"/>
    <w:uiPriority w:val="9"/>
    <w:semiHidden/>
    <w:rsid w:val="00E27589"/>
    <w:rPr>
      <w:rFonts w:asciiTheme="majorHAnsi" w:eastAsiaTheme="majorEastAsia" w:hAnsiTheme="majorHAnsi" w:cstheme="majorBidi"/>
      <w:b/>
      <w:bCs/>
      <w:color w:val="4F81BD" w:themeColor="accent1"/>
      <w:sz w:val="26"/>
      <w:szCs w:val="26"/>
      <w:lang w:val="en-GB"/>
    </w:rPr>
  </w:style>
  <w:style w:type="character" w:customStyle="1" w:styleId="Heading1Char1">
    <w:name w:val="Heading 1 Char1"/>
    <w:basedOn w:val="DefaultParagraphFont"/>
    <w:uiPriority w:val="9"/>
    <w:rsid w:val="00E27589"/>
    <w:rPr>
      <w:rFonts w:asciiTheme="majorHAnsi" w:eastAsiaTheme="majorEastAsia" w:hAnsiTheme="majorHAnsi" w:cstheme="majorBidi"/>
      <w:b/>
      <w:bCs/>
      <w:color w:val="365F91" w:themeColor="accent1" w:themeShade="BF"/>
      <w:sz w:val="28"/>
      <w:szCs w:val="28"/>
      <w:lang w:val="en-GB"/>
    </w:rPr>
  </w:style>
  <w:style w:type="numbering" w:customStyle="1" w:styleId="NoList2">
    <w:name w:val="No List2"/>
    <w:next w:val="NoList"/>
    <w:uiPriority w:val="99"/>
    <w:semiHidden/>
    <w:unhideWhenUsed/>
    <w:rsid w:val="005E099D"/>
  </w:style>
  <w:style w:type="table" w:customStyle="1" w:styleId="TableGrid3">
    <w:name w:val="Table Grid3"/>
    <w:basedOn w:val="TableNormal"/>
    <w:next w:val="TableGrid"/>
    <w:uiPriority w:val="59"/>
    <w:rsid w:val="005E09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052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D3C"/>
    <w:pPr>
      <w:spacing w:after="0" w:line="240" w:lineRule="auto"/>
      <w:ind w:firstLine="284"/>
      <w:jc w:val="both"/>
    </w:pPr>
    <w:rPr>
      <w:rFonts w:ascii="Times New Roman" w:hAnsi="Times New Roman"/>
      <w:sz w:val="24"/>
      <w:lang w:val="en-GB"/>
    </w:rPr>
  </w:style>
  <w:style w:type="paragraph" w:styleId="Heading1">
    <w:name w:val="heading 1"/>
    <w:basedOn w:val="Normal"/>
    <w:next w:val="Normal"/>
    <w:link w:val="Heading1Char"/>
    <w:uiPriority w:val="9"/>
    <w:qFormat/>
    <w:rsid w:val="00E27589"/>
    <w:pPr>
      <w:keepNext/>
      <w:keepLines/>
      <w:spacing w:before="480"/>
      <w:outlineLvl w:val="0"/>
    </w:pPr>
    <w:rPr>
      <w:rFonts w:eastAsia="Times New Roman" w:cs="Times New Roman"/>
      <w:b/>
      <w:bCs/>
      <w:color w:val="000000"/>
      <w:szCs w:val="28"/>
    </w:rPr>
  </w:style>
  <w:style w:type="paragraph" w:styleId="Heading2">
    <w:name w:val="heading 2"/>
    <w:basedOn w:val="Normal"/>
    <w:next w:val="Normal"/>
    <w:link w:val="Heading2Char"/>
    <w:uiPriority w:val="9"/>
    <w:unhideWhenUsed/>
    <w:qFormat/>
    <w:rsid w:val="00E27589"/>
    <w:pPr>
      <w:keepNext/>
      <w:keepLines/>
      <w:spacing w:before="200"/>
      <w:outlineLvl w:val="1"/>
    </w:pPr>
    <w:rPr>
      <w:rFonts w:eastAsia="Times New Roman" w:cs="Times New Roman"/>
      <w:b/>
      <w:bCs/>
      <w:color w:val="00000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E27589"/>
    <w:pPr>
      <w:keepNext/>
      <w:keepLines/>
      <w:ind w:firstLine="0"/>
      <w:outlineLvl w:val="0"/>
    </w:pPr>
    <w:rPr>
      <w:rFonts w:eastAsia="Times New Roman" w:cs="Times New Roman"/>
      <w:b/>
      <w:bCs/>
      <w:color w:val="000000"/>
      <w:szCs w:val="28"/>
    </w:rPr>
  </w:style>
  <w:style w:type="paragraph" w:customStyle="1" w:styleId="Heading21">
    <w:name w:val="Heading 21"/>
    <w:basedOn w:val="Normal"/>
    <w:next w:val="Normal"/>
    <w:uiPriority w:val="9"/>
    <w:unhideWhenUsed/>
    <w:qFormat/>
    <w:rsid w:val="00E27589"/>
    <w:pPr>
      <w:keepNext/>
      <w:keepLines/>
      <w:ind w:firstLine="0"/>
      <w:outlineLvl w:val="1"/>
    </w:pPr>
    <w:rPr>
      <w:rFonts w:eastAsia="Times New Roman" w:cs="Times New Roman"/>
      <w:b/>
      <w:bCs/>
      <w:color w:val="000000"/>
      <w:szCs w:val="26"/>
    </w:rPr>
  </w:style>
  <w:style w:type="numbering" w:customStyle="1" w:styleId="NoList1">
    <w:name w:val="No List1"/>
    <w:next w:val="NoList"/>
    <w:uiPriority w:val="99"/>
    <w:semiHidden/>
    <w:unhideWhenUsed/>
    <w:rsid w:val="00E27589"/>
  </w:style>
  <w:style w:type="character" w:customStyle="1" w:styleId="Heading2Char">
    <w:name w:val="Heading 2 Char"/>
    <w:basedOn w:val="DefaultParagraphFont"/>
    <w:link w:val="Heading2"/>
    <w:uiPriority w:val="9"/>
    <w:rsid w:val="00E27589"/>
    <w:rPr>
      <w:rFonts w:ascii="Times New Roman" w:eastAsia="Times New Roman" w:hAnsi="Times New Roman" w:cs="Times New Roman"/>
      <w:b/>
      <w:bCs/>
      <w:color w:val="000000"/>
      <w:sz w:val="24"/>
      <w:szCs w:val="26"/>
      <w:lang w:val="en-GB"/>
    </w:rPr>
  </w:style>
  <w:style w:type="character" w:customStyle="1" w:styleId="Heading1Char">
    <w:name w:val="Heading 1 Char"/>
    <w:basedOn w:val="DefaultParagraphFont"/>
    <w:link w:val="Heading1"/>
    <w:uiPriority w:val="9"/>
    <w:rsid w:val="00E27589"/>
    <w:rPr>
      <w:rFonts w:ascii="Times New Roman" w:eastAsia="Times New Roman" w:hAnsi="Times New Roman" w:cs="Times New Roman"/>
      <w:b/>
      <w:bCs/>
      <w:color w:val="000000"/>
      <w:sz w:val="24"/>
      <w:szCs w:val="28"/>
      <w:lang w:val="en-GB"/>
    </w:rPr>
  </w:style>
  <w:style w:type="table" w:styleId="TableGrid">
    <w:name w:val="Table Grid"/>
    <w:basedOn w:val="TableNormal"/>
    <w:uiPriority w:val="59"/>
    <w:rsid w:val="00E27589"/>
    <w:pPr>
      <w:spacing w:after="0" w:line="24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27589"/>
    <w:pPr>
      <w:tabs>
        <w:tab w:val="center" w:pos="4819"/>
        <w:tab w:val="right" w:pos="9638"/>
      </w:tabs>
    </w:pPr>
  </w:style>
  <w:style w:type="character" w:customStyle="1" w:styleId="HeaderChar">
    <w:name w:val="Header Char"/>
    <w:basedOn w:val="DefaultParagraphFont"/>
    <w:link w:val="Header"/>
    <w:uiPriority w:val="99"/>
    <w:rsid w:val="00E27589"/>
    <w:rPr>
      <w:rFonts w:ascii="Times New Roman" w:hAnsi="Times New Roman"/>
      <w:sz w:val="24"/>
      <w:lang w:val="en-GB"/>
    </w:rPr>
  </w:style>
  <w:style w:type="paragraph" w:styleId="Footer">
    <w:name w:val="footer"/>
    <w:basedOn w:val="Normal"/>
    <w:link w:val="FooterChar"/>
    <w:uiPriority w:val="99"/>
    <w:unhideWhenUsed/>
    <w:rsid w:val="00E27589"/>
    <w:pPr>
      <w:tabs>
        <w:tab w:val="center" w:pos="4819"/>
        <w:tab w:val="right" w:pos="9638"/>
      </w:tabs>
    </w:pPr>
  </w:style>
  <w:style w:type="character" w:customStyle="1" w:styleId="FooterChar">
    <w:name w:val="Footer Char"/>
    <w:basedOn w:val="DefaultParagraphFont"/>
    <w:link w:val="Footer"/>
    <w:uiPriority w:val="99"/>
    <w:rsid w:val="00E27589"/>
    <w:rPr>
      <w:rFonts w:ascii="Times New Roman" w:hAnsi="Times New Roman"/>
      <w:sz w:val="24"/>
      <w:lang w:val="en-GB"/>
    </w:rPr>
  </w:style>
  <w:style w:type="paragraph" w:styleId="BalloonText">
    <w:name w:val="Balloon Text"/>
    <w:basedOn w:val="Normal"/>
    <w:link w:val="BalloonTextChar"/>
    <w:uiPriority w:val="99"/>
    <w:semiHidden/>
    <w:unhideWhenUsed/>
    <w:rsid w:val="00E27589"/>
    <w:rPr>
      <w:rFonts w:ascii="Tahoma" w:hAnsi="Tahoma" w:cs="Tahoma"/>
      <w:sz w:val="16"/>
      <w:szCs w:val="16"/>
    </w:rPr>
  </w:style>
  <w:style w:type="character" w:customStyle="1" w:styleId="BalloonTextChar">
    <w:name w:val="Balloon Text Char"/>
    <w:basedOn w:val="DefaultParagraphFont"/>
    <w:link w:val="BalloonText"/>
    <w:uiPriority w:val="99"/>
    <w:semiHidden/>
    <w:rsid w:val="00E27589"/>
    <w:rPr>
      <w:rFonts w:ascii="Tahoma" w:hAnsi="Tahoma" w:cs="Tahoma"/>
      <w:sz w:val="16"/>
      <w:szCs w:val="16"/>
      <w:lang w:val="en-GB"/>
    </w:rPr>
  </w:style>
  <w:style w:type="paragraph" w:styleId="EndnoteText">
    <w:name w:val="endnote text"/>
    <w:basedOn w:val="Normal"/>
    <w:link w:val="EndnoteTextChar"/>
    <w:uiPriority w:val="99"/>
    <w:semiHidden/>
    <w:unhideWhenUsed/>
    <w:rsid w:val="00E27589"/>
    <w:rPr>
      <w:sz w:val="20"/>
      <w:szCs w:val="20"/>
    </w:rPr>
  </w:style>
  <w:style w:type="character" w:customStyle="1" w:styleId="EndnoteTextChar">
    <w:name w:val="Endnote Text Char"/>
    <w:basedOn w:val="DefaultParagraphFont"/>
    <w:link w:val="EndnoteText"/>
    <w:uiPriority w:val="99"/>
    <w:semiHidden/>
    <w:rsid w:val="00E27589"/>
    <w:rPr>
      <w:rFonts w:ascii="Times New Roman" w:hAnsi="Times New Roman"/>
      <w:sz w:val="20"/>
      <w:szCs w:val="20"/>
      <w:lang w:val="en-GB"/>
    </w:rPr>
  </w:style>
  <w:style w:type="character" w:styleId="EndnoteReference">
    <w:name w:val="endnote reference"/>
    <w:basedOn w:val="DefaultParagraphFont"/>
    <w:uiPriority w:val="99"/>
    <w:semiHidden/>
    <w:unhideWhenUsed/>
    <w:rsid w:val="00E27589"/>
    <w:rPr>
      <w:vertAlign w:val="superscript"/>
    </w:rPr>
  </w:style>
  <w:style w:type="table" w:customStyle="1" w:styleId="TableGrid1">
    <w:name w:val="Table Grid1"/>
    <w:basedOn w:val="TableNormal"/>
    <w:next w:val="TableGrid"/>
    <w:uiPriority w:val="59"/>
    <w:rsid w:val="00E275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E27589"/>
  </w:style>
  <w:style w:type="table" w:customStyle="1" w:styleId="TableGrid2">
    <w:name w:val="Table Grid2"/>
    <w:basedOn w:val="TableNormal"/>
    <w:next w:val="TableGrid"/>
    <w:uiPriority w:val="59"/>
    <w:rsid w:val="00E275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27589"/>
    <w:rPr>
      <w:color w:val="0000FF"/>
      <w:u w:val="single"/>
    </w:rPr>
  </w:style>
  <w:style w:type="character" w:customStyle="1" w:styleId="apple-converted-space">
    <w:name w:val="apple-converted-space"/>
    <w:basedOn w:val="DefaultParagraphFont"/>
    <w:rsid w:val="00E27589"/>
  </w:style>
  <w:style w:type="character" w:customStyle="1" w:styleId="Heading2Char1">
    <w:name w:val="Heading 2 Char1"/>
    <w:basedOn w:val="DefaultParagraphFont"/>
    <w:uiPriority w:val="9"/>
    <w:semiHidden/>
    <w:rsid w:val="00E27589"/>
    <w:rPr>
      <w:rFonts w:asciiTheme="majorHAnsi" w:eastAsiaTheme="majorEastAsia" w:hAnsiTheme="majorHAnsi" w:cstheme="majorBidi"/>
      <w:b/>
      <w:bCs/>
      <w:color w:val="4F81BD" w:themeColor="accent1"/>
      <w:sz w:val="26"/>
      <w:szCs w:val="26"/>
      <w:lang w:val="en-GB"/>
    </w:rPr>
  </w:style>
  <w:style w:type="character" w:customStyle="1" w:styleId="Heading1Char1">
    <w:name w:val="Heading 1 Char1"/>
    <w:basedOn w:val="DefaultParagraphFont"/>
    <w:uiPriority w:val="9"/>
    <w:rsid w:val="00E27589"/>
    <w:rPr>
      <w:rFonts w:asciiTheme="majorHAnsi" w:eastAsiaTheme="majorEastAsia" w:hAnsiTheme="majorHAnsi" w:cstheme="majorBidi"/>
      <w:b/>
      <w:bCs/>
      <w:color w:val="365F91" w:themeColor="accent1" w:themeShade="BF"/>
      <w:sz w:val="28"/>
      <w:szCs w:val="28"/>
      <w:lang w:val="en-GB"/>
    </w:rPr>
  </w:style>
  <w:style w:type="numbering" w:customStyle="1" w:styleId="NoList2">
    <w:name w:val="No List2"/>
    <w:next w:val="NoList"/>
    <w:uiPriority w:val="99"/>
    <w:semiHidden/>
    <w:unhideWhenUsed/>
    <w:rsid w:val="005E099D"/>
  </w:style>
  <w:style w:type="table" w:customStyle="1" w:styleId="TableGrid3">
    <w:name w:val="Table Grid3"/>
    <w:basedOn w:val="TableNormal"/>
    <w:next w:val="TableGrid"/>
    <w:uiPriority w:val="59"/>
    <w:rsid w:val="005E09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052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195986">
      <w:bodyDiv w:val="1"/>
      <w:marLeft w:val="0"/>
      <w:marRight w:val="0"/>
      <w:marTop w:val="0"/>
      <w:marBottom w:val="0"/>
      <w:divBdr>
        <w:top w:val="none" w:sz="0" w:space="0" w:color="auto"/>
        <w:left w:val="none" w:sz="0" w:space="0" w:color="auto"/>
        <w:bottom w:val="none" w:sz="0" w:space="0" w:color="auto"/>
        <w:right w:val="none" w:sz="0" w:space="0" w:color="auto"/>
      </w:divBdr>
    </w:div>
    <w:div w:id="635791781">
      <w:bodyDiv w:val="1"/>
      <w:marLeft w:val="0"/>
      <w:marRight w:val="0"/>
      <w:marTop w:val="0"/>
      <w:marBottom w:val="0"/>
      <w:divBdr>
        <w:top w:val="none" w:sz="0" w:space="0" w:color="auto"/>
        <w:left w:val="none" w:sz="0" w:space="0" w:color="auto"/>
        <w:bottom w:val="none" w:sz="0" w:space="0" w:color="auto"/>
        <w:right w:val="none" w:sz="0" w:space="0" w:color="auto"/>
      </w:divBdr>
    </w:div>
    <w:div w:id="1013535702">
      <w:bodyDiv w:val="1"/>
      <w:marLeft w:val="0"/>
      <w:marRight w:val="0"/>
      <w:marTop w:val="0"/>
      <w:marBottom w:val="0"/>
      <w:divBdr>
        <w:top w:val="none" w:sz="0" w:space="0" w:color="auto"/>
        <w:left w:val="none" w:sz="0" w:space="0" w:color="auto"/>
        <w:bottom w:val="none" w:sz="0" w:space="0" w:color="auto"/>
        <w:right w:val="none" w:sz="0" w:space="0" w:color="auto"/>
      </w:divBdr>
    </w:div>
    <w:div w:id="103684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mune.fi.it/archiviostorico/"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archinet.comune.fi.i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ibi.ne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franco\Desktop\cocobilanc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xVal>
            <c:numRef>
              <c:f>Sheet1!$Q$27:$Q$50</c:f>
              <c:numCache>
                <c:formatCode>General</c:formatCode>
                <c:ptCount val="24"/>
                <c:pt idx="1">
                  <c:v>1800</c:v>
                </c:pt>
                <c:pt idx="2">
                  <c:v>1801</c:v>
                </c:pt>
                <c:pt idx="3">
                  <c:v>1802</c:v>
                </c:pt>
                <c:pt idx="4">
                  <c:v>1803</c:v>
                </c:pt>
                <c:pt idx="5">
                  <c:v>1804</c:v>
                </c:pt>
                <c:pt idx="6">
                  <c:v>1805</c:v>
                </c:pt>
                <c:pt idx="7">
                  <c:v>1806</c:v>
                </c:pt>
                <c:pt idx="8">
                  <c:v>1807</c:v>
                </c:pt>
                <c:pt idx="9">
                  <c:v>1808</c:v>
                </c:pt>
                <c:pt idx="10">
                  <c:v>1809</c:v>
                </c:pt>
                <c:pt idx="11">
                  <c:v>1810</c:v>
                </c:pt>
                <c:pt idx="12">
                  <c:v>1811</c:v>
                </c:pt>
                <c:pt idx="13">
                  <c:v>1812</c:v>
                </c:pt>
                <c:pt idx="14">
                  <c:v>1813</c:v>
                </c:pt>
                <c:pt idx="15">
                  <c:v>1814</c:v>
                </c:pt>
                <c:pt idx="16">
                  <c:v>1815</c:v>
                </c:pt>
                <c:pt idx="17">
                  <c:v>1816</c:v>
                </c:pt>
                <c:pt idx="18">
                  <c:v>1817</c:v>
                </c:pt>
                <c:pt idx="19">
                  <c:v>1818</c:v>
                </c:pt>
                <c:pt idx="20">
                  <c:v>1819</c:v>
                </c:pt>
                <c:pt idx="21">
                  <c:v>1820</c:v>
                </c:pt>
                <c:pt idx="22">
                  <c:v>1821</c:v>
                </c:pt>
                <c:pt idx="23">
                  <c:v>1822</c:v>
                </c:pt>
              </c:numCache>
            </c:numRef>
          </c:xVal>
          <c:yVal>
            <c:numRef>
              <c:f>Sheet1!$R$27:$R$50</c:f>
              <c:numCache>
                <c:formatCode>0</c:formatCode>
                <c:ptCount val="24"/>
                <c:pt idx="1">
                  <c:v>2204</c:v>
                </c:pt>
                <c:pt idx="2">
                  <c:v>769</c:v>
                </c:pt>
                <c:pt idx="3">
                  <c:v>1158</c:v>
                </c:pt>
                <c:pt idx="4">
                  <c:v>893</c:v>
                </c:pt>
                <c:pt idx="5">
                  <c:v>805</c:v>
                </c:pt>
                <c:pt idx="6">
                  <c:v>924</c:v>
                </c:pt>
                <c:pt idx="7">
                  <c:v>964</c:v>
                </c:pt>
                <c:pt idx="8">
                  <c:v>1003</c:v>
                </c:pt>
                <c:pt idx="9">
                  <c:v>1013</c:v>
                </c:pt>
                <c:pt idx="10">
                  <c:v>1009</c:v>
                </c:pt>
                <c:pt idx="11">
                  <c:v>1034</c:v>
                </c:pt>
                <c:pt idx="12">
                  <c:v>1008</c:v>
                </c:pt>
                <c:pt idx="13">
                  <c:v>1053</c:v>
                </c:pt>
                <c:pt idx="14">
                  <c:v>1173</c:v>
                </c:pt>
                <c:pt idx="15">
                  <c:v>1337</c:v>
                </c:pt>
                <c:pt idx="16">
                  <c:v>1122</c:v>
                </c:pt>
                <c:pt idx="17">
                  <c:v>1209</c:v>
                </c:pt>
                <c:pt idx="18">
                  <c:v>1508</c:v>
                </c:pt>
                <c:pt idx="19">
                  <c:v>1909</c:v>
                </c:pt>
                <c:pt idx="20">
                  <c:v>1205</c:v>
                </c:pt>
                <c:pt idx="21">
                  <c:v>1796</c:v>
                </c:pt>
                <c:pt idx="22">
                  <c:v>1569</c:v>
                </c:pt>
                <c:pt idx="23">
                  <c:v>1508</c:v>
                </c:pt>
              </c:numCache>
            </c:numRef>
          </c:yVal>
          <c:smooth val="0"/>
        </c:ser>
        <c:dLbls>
          <c:showLegendKey val="0"/>
          <c:showVal val="0"/>
          <c:showCatName val="0"/>
          <c:showSerName val="0"/>
          <c:showPercent val="0"/>
          <c:showBubbleSize val="0"/>
        </c:dLbls>
        <c:axId val="43859328"/>
        <c:axId val="123863040"/>
      </c:scatterChart>
      <c:valAx>
        <c:axId val="43859328"/>
        <c:scaling>
          <c:orientation val="minMax"/>
        </c:scaling>
        <c:delete val="0"/>
        <c:axPos val="b"/>
        <c:numFmt formatCode="General" sourceLinked="1"/>
        <c:majorTickMark val="out"/>
        <c:minorTickMark val="none"/>
        <c:tickLblPos val="nextTo"/>
        <c:crossAx val="123863040"/>
        <c:crosses val="autoZero"/>
        <c:crossBetween val="midCat"/>
      </c:valAx>
      <c:valAx>
        <c:axId val="123863040"/>
        <c:scaling>
          <c:orientation val="minMax"/>
        </c:scaling>
        <c:delete val="0"/>
        <c:axPos val="l"/>
        <c:majorGridlines/>
        <c:numFmt formatCode="0" sourceLinked="1"/>
        <c:majorTickMark val="out"/>
        <c:minorTickMark val="none"/>
        <c:tickLblPos val="nextTo"/>
        <c:crossAx val="43859328"/>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DB052-EAE0-419D-9F2C-8ABA9E0B8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1910</Words>
  <Characters>10887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franco pratesi</dc:creator>
  <cp:lastModifiedBy>franco pratesi</cp:lastModifiedBy>
  <cp:revision>2</cp:revision>
  <cp:lastPrinted>2014-01-26T15:19:00Z</cp:lastPrinted>
  <dcterms:created xsi:type="dcterms:W3CDTF">2014-01-31T11:13:00Z</dcterms:created>
  <dcterms:modified xsi:type="dcterms:W3CDTF">2014-01-31T11:13:00Z</dcterms:modified>
</cp:coreProperties>
</file>