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09" w:rsidRPr="006D58B6" w:rsidRDefault="00B10CBF" w:rsidP="001A0B7B">
      <w:pPr>
        <w:ind w:firstLine="0"/>
        <w:rPr>
          <w:b/>
          <w:lang w:val="en-GB" w:eastAsia="en-US"/>
        </w:rPr>
      </w:pPr>
      <w:r w:rsidRPr="006D58B6">
        <w:rPr>
          <w:b/>
          <w:lang w:val="en-GB" w:eastAsia="en-US"/>
        </w:rPr>
        <w:t>14</w:t>
      </w:r>
      <w:r w:rsidR="00A81F00" w:rsidRPr="006D58B6">
        <w:rPr>
          <w:b/>
          <w:lang w:val="en-GB" w:eastAsia="en-US"/>
        </w:rPr>
        <w:t>56</w:t>
      </w:r>
      <w:r w:rsidR="000D1A69">
        <w:rPr>
          <w:b/>
          <w:lang w:val="en-GB" w:eastAsia="en-US"/>
        </w:rPr>
        <w:t xml:space="preserve">: A </w:t>
      </w:r>
      <w:r w:rsidR="002D6F50" w:rsidRPr="006D58B6">
        <w:rPr>
          <w:b/>
          <w:lang w:val="en-GB" w:eastAsia="en-US"/>
        </w:rPr>
        <w:t>CURIOUS SHIPMENT</w:t>
      </w:r>
      <w:r w:rsidRPr="006D58B6">
        <w:rPr>
          <w:b/>
          <w:lang w:val="en-GB" w:eastAsia="en-US"/>
        </w:rPr>
        <w:t>S</w:t>
      </w:r>
      <w:r w:rsidR="00122C1D">
        <w:rPr>
          <w:b/>
          <w:lang w:val="en-GB" w:eastAsia="en-US"/>
        </w:rPr>
        <w:t xml:space="preserve"> BY ANDREA </w:t>
      </w:r>
      <w:r w:rsidR="002D6F50" w:rsidRPr="006D58B6">
        <w:rPr>
          <w:b/>
          <w:lang w:val="en-GB" w:eastAsia="en-US"/>
        </w:rPr>
        <w:t>BANCHI</w:t>
      </w:r>
    </w:p>
    <w:p w:rsidR="005A5309" w:rsidRPr="006D58B6" w:rsidRDefault="00653F47" w:rsidP="001A0B7B">
      <w:pPr>
        <w:ind w:firstLine="0"/>
        <w:rPr>
          <w:lang w:val="en-GB" w:eastAsia="en-US"/>
        </w:rPr>
      </w:pPr>
      <w:r w:rsidRPr="006D58B6">
        <w:rPr>
          <w:lang w:val="en-GB" w:eastAsia="en-US"/>
        </w:rPr>
        <w:t>Franco Pratesi – 1</w:t>
      </w:r>
      <w:r w:rsidR="00761932">
        <w:rPr>
          <w:lang w:val="en-GB" w:eastAsia="en-US"/>
        </w:rPr>
        <w:t>7</w:t>
      </w:r>
      <w:r w:rsidR="005A5309" w:rsidRPr="006D58B6">
        <w:rPr>
          <w:lang w:val="en-GB" w:eastAsia="en-US"/>
        </w:rPr>
        <w:t>.08.2012</w:t>
      </w:r>
    </w:p>
    <w:p w:rsidR="00AB48A2" w:rsidRPr="006D58B6" w:rsidRDefault="00AB48A2" w:rsidP="001A0B7B">
      <w:pPr>
        <w:ind w:firstLine="0"/>
        <w:rPr>
          <w:lang w:val="en-GB" w:eastAsia="en-US"/>
        </w:rPr>
      </w:pPr>
    </w:p>
    <w:p w:rsidR="00AB48A2" w:rsidRPr="006D58B6" w:rsidRDefault="00B10CBF" w:rsidP="001A0B7B">
      <w:pPr>
        <w:ind w:firstLine="0"/>
        <w:rPr>
          <w:b/>
          <w:lang w:val="en-GB" w:eastAsia="en-US"/>
        </w:rPr>
      </w:pPr>
      <w:r w:rsidRPr="006D58B6">
        <w:rPr>
          <w:b/>
          <w:lang w:val="en-GB" w:eastAsia="en-US"/>
        </w:rPr>
        <w:t>Introduction</w:t>
      </w:r>
    </w:p>
    <w:p w:rsidR="005A5309" w:rsidRPr="006D58B6" w:rsidRDefault="005A5309" w:rsidP="001A0B7B">
      <w:pPr>
        <w:ind w:firstLine="0"/>
        <w:rPr>
          <w:lang w:val="en-GB" w:eastAsia="en-US"/>
        </w:rPr>
      </w:pPr>
    </w:p>
    <w:p w:rsidR="00AB48A2" w:rsidRPr="006D58B6" w:rsidRDefault="00AB48A2" w:rsidP="008C3B6F">
      <w:pPr>
        <w:rPr>
          <w:lang w:val="en-GB" w:eastAsia="en-US"/>
        </w:rPr>
      </w:pPr>
      <w:r w:rsidRPr="006D58B6">
        <w:rPr>
          <w:lang w:val="en-GB" w:eastAsia="en-US"/>
        </w:rPr>
        <w:t xml:space="preserve">This note </w:t>
      </w:r>
      <w:r w:rsidR="002045CE">
        <w:rPr>
          <w:lang w:val="en-GB" w:eastAsia="en-US"/>
        </w:rPr>
        <w:t>belongs to</w:t>
      </w:r>
      <w:r w:rsidR="002045CE" w:rsidRPr="006D58B6">
        <w:rPr>
          <w:lang w:val="en-GB" w:eastAsia="en-US"/>
        </w:rPr>
        <w:t xml:space="preserve"> </w:t>
      </w:r>
      <w:r w:rsidRPr="006D58B6">
        <w:rPr>
          <w:lang w:val="en-GB" w:eastAsia="en-US"/>
        </w:rPr>
        <w:t>a rather long series (</w:t>
      </w:r>
      <w:r w:rsidR="00653F47" w:rsidRPr="006D58B6">
        <w:rPr>
          <w:lang w:val="en-GB" w:eastAsia="en-US"/>
        </w:rPr>
        <w:t>1</w:t>
      </w:r>
      <w:r w:rsidRPr="006D58B6">
        <w:rPr>
          <w:lang w:val="en-GB" w:eastAsia="en-US"/>
        </w:rPr>
        <w:t xml:space="preserve">) compiled as a result of studies carried out in the </w:t>
      </w:r>
      <w:proofErr w:type="spellStart"/>
      <w:r w:rsidRPr="006D58B6">
        <w:rPr>
          <w:lang w:val="en-GB" w:eastAsia="en-US"/>
        </w:rPr>
        <w:t>Estranei</w:t>
      </w:r>
      <w:proofErr w:type="spellEnd"/>
      <w:r w:rsidRPr="006D58B6">
        <w:rPr>
          <w:lang w:val="en-GB" w:eastAsia="en-US"/>
        </w:rPr>
        <w:t xml:space="preserve"> section of the Archivio </w:t>
      </w:r>
      <w:proofErr w:type="spellStart"/>
      <w:r w:rsidRPr="006D58B6">
        <w:rPr>
          <w:lang w:val="en-GB" w:eastAsia="en-US"/>
        </w:rPr>
        <w:t>dell</w:t>
      </w:r>
      <w:r w:rsidR="00123333" w:rsidRPr="006D58B6">
        <w:rPr>
          <w:lang w:val="en-GB" w:eastAsia="en-US"/>
        </w:rPr>
        <w:t>’</w:t>
      </w:r>
      <w:r w:rsidRPr="006D58B6">
        <w:rPr>
          <w:lang w:val="en-GB" w:eastAsia="en-US"/>
        </w:rPr>
        <w:t>Ospedale</w:t>
      </w:r>
      <w:proofErr w:type="spellEnd"/>
      <w:r w:rsidRPr="006D58B6">
        <w:rPr>
          <w:lang w:val="en-GB" w:eastAsia="en-US"/>
        </w:rPr>
        <w:t xml:space="preserve"> </w:t>
      </w:r>
      <w:proofErr w:type="spellStart"/>
      <w:r w:rsidRPr="006D58B6">
        <w:rPr>
          <w:lang w:val="en-GB" w:eastAsia="en-US"/>
        </w:rPr>
        <w:t>degli</w:t>
      </w:r>
      <w:proofErr w:type="spellEnd"/>
      <w:r w:rsidRPr="006D58B6">
        <w:rPr>
          <w:lang w:val="en-GB" w:eastAsia="en-US"/>
        </w:rPr>
        <w:t xml:space="preserve"> </w:t>
      </w:r>
      <w:proofErr w:type="spellStart"/>
      <w:r w:rsidRPr="006D58B6">
        <w:rPr>
          <w:lang w:val="en-GB" w:eastAsia="en-US"/>
        </w:rPr>
        <w:t>Innocenti</w:t>
      </w:r>
      <w:proofErr w:type="spellEnd"/>
      <w:r w:rsidRPr="006D58B6">
        <w:rPr>
          <w:lang w:val="en-GB" w:eastAsia="en-US"/>
        </w:rPr>
        <w:t xml:space="preserve"> di Firenze (AOIF). Many account books of merchants and manufacturers are kept here, and particularly of silk </w:t>
      </w:r>
      <w:r w:rsidR="00122C1D" w:rsidRPr="006D58B6">
        <w:rPr>
          <w:lang w:val="en-GB" w:eastAsia="en-US"/>
        </w:rPr>
        <w:t xml:space="preserve">producers and </w:t>
      </w:r>
      <w:r w:rsidRPr="006D58B6">
        <w:rPr>
          <w:lang w:val="en-GB" w:eastAsia="en-US"/>
        </w:rPr>
        <w:t xml:space="preserve">dealers, because </w:t>
      </w:r>
      <w:r w:rsidR="00653F47" w:rsidRPr="006D58B6">
        <w:rPr>
          <w:lang w:val="en-GB" w:eastAsia="en-US"/>
        </w:rPr>
        <w:t xml:space="preserve">the Florentine </w:t>
      </w:r>
      <w:r w:rsidRPr="006D58B6">
        <w:rPr>
          <w:lang w:val="en-GB" w:eastAsia="en-US"/>
        </w:rPr>
        <w:t xml:space="preserve">Arte </w:t>
      </w:r>
      <w:proofErr w:type="spellStart"/>
      <w:r w:rsidRPr="006D58B6">
        <w:rPr>
          <w:lang w:val="en-GB" w:eastAsia="en-US"/>
        </w:rPr>
        <w:t>della</w:t>
      </w:r>
      <w:proofErr w:type="spellEnd"/>
      <w:r w:rsidRPr="006D58B6">
        <w:rPr>
          <w:lang w:val="en-GB" w:eastAsia="en-US"/>
        </w:rPr>
        <w:t xml:space="preserve"> Seta was the </w:t>
      </w:r>
      <w:r w:rsidR="002D6F50" w:rsidRPr="006D58B6">
        <w:rPr>
          <w:lang w:val="en-GB" w:eastAsia="en-US"/>
        </w:rPr>
        <w:t>main patron</w:t>
      </w:r>
      <w:r w:rsidRPr="006D58B6">
        <w:rPr>
          <w:lang w:val="en-GB" w:eastAsia="en-US"/>
        </w:rPr>
        <w:t xml:space="preserve"> of the hospital. </w:t>
      </w:r>
    </w:p>
    <w:p w:rsidR="00B10CBF" w:rsidRPr="006D58B6" w:rsidRDefault="008C3B6F" w:rsidP="008C3B6F">
      <w:pPr>
        <w:rPr>
          <w:lang w:val="en-GB" w:eastAsia="en-US"/>
        </w:rPr>
      </w:pPr>
      <w:r w:rsidRPr="006D58B6">
        <w:rPr>
          <w:lang w:val="en-GB" w:eastAsia="en-US"/>
        </w:rPr>
        <w:t xml:space="preserve">In this case, essential assistance I found from the studies of Florence </w:t>
      </w:r>
      <w:proofErr w:type="spellStart"/>
      <w:r w:rsidRPr="006D58B6">
        <w:rPr>
          <w:lang w:val="en-GB" w:eastAsia="en-US"/>
        </w:rPr>
        <w:t>Edler</w:t>
      </w:r>
      <w:proofErr w:type="spellEnd"/>
      <w:r w:rsidRPr="006D58B6">
        <w:rPr>
          <w:lang w:val="en-GB" w:eastAsia="en-US"/>
        </w:rPr>
        <w:t xml:space="preserve"> de </w:t>
      </w:r>
      <w:proofErr w:type="spellStart"/>
      <w:r w:rsidRPr="006D58B6">
        <w:rPr>
          <w:lang w:val="en-GB" w:eastAsia="en-US"/>
        </w:rPr>
        <w:t>Roover</w:t>
      </w:r>
      <w:proofErr w:type="spellEnd"/>
      <w:r w:rsidRPr="006D58B6">
        <w:rPr>
          <w:lang w:val="en-GB" w:eastAsia="en-US"/>
        </w:rPr>
        <w:t xml:space="preserve"> (1900-1987). She carried out long and deep studies in the Florentine archives, which mostly remained unpublished. A book on the Florentine Arte </w:t>
      </w:r>
      <w:proofErr w:type="spellStart"/>
      <w:r w:rsidRPr="006D58B6">
        <w:rPr>
          <w:lang w:val="en-GB" w:eastAsia="en-US"/>
        </w:rPr>
        <w:t>della</w:t>
      </w:r>
      <w:proofErr w:type="spellEnd"/>
      <w:r w:rsidRPr="006D58B6">
        <w:rPr>
          <w:lang w:val="en-GB" w:eastAsia="en-US"/>
        </w:rPr>
        <w:t xml:space="preserve"> Seta has been </w:t>
      </w:r>
      <w:r w:rsidR="00692EA4">
        <w:rPr>
          <w:lang w:val="en-GB" w:eastAsia="en-US"/>
        </w:rPr>
        <w:t>compiled</w:t>
      </w:r>
      <w:r w:rsidRPr="006D58B6">
        <w:rPr>
          <w:lang w:val="en-GB" w:eastAsia="en-US"/>
        </w:rPr>
        <w:t xml:space="preserve"> after her death, on the basis of her research </w:t>
      </w:r>
      <w:r w:rsidR="00A81F00" w:rsidRPr="006D58B6">
        <w:rPr>
          <w:lang w:val="en-GB" w:eastAsia="en-US"/>
        </w:rPr>
        <w:t>notes from</w:t>
      </w:r>
      <w:r w:rsidRPr="006D58B6">
        <w:rPr>
          <w:lang w:val="en-GB" w:eastAsia="en-US"/>
        </w:rPr>
        <w:t xml:space="preserve"> the </w:t>
      </w:r>
      <w:r w:rsidR="007A3674" w:rsidRPr="004E39CF">
        <w:rPr>
          <w:i/>
          <w:lang w:val="en-GB" w:eastAsia="en-US"/>
        </w:rPr>
        <w:t>Catasto</w:t>
      </w:r>
      <w:r w:rsidR="007A3674" w:rsidRPr="006D58B6">
        <w:rPr>
          <w:lang w:val="en-GB" w:eastAsia="en-US"/>
        </w:rPr>
        <w:t xml:space="preserve"> </w:t>
      </w:r>
      <w:r w:rsidR="007A3674">
        <w:rPr>
          <w:lang w:val="en-GB" w:eastAsia="en-US"/>
        </w:rPr>
        <w:t>books</w:t>
      </w:r>
      <w:r w:rsidR="00A81F00" w:rsidRPr="006D58B6">
        <w:rPr>
          <w:lang w:val="en-GB" w:eastAsia="en-US"/>
        </w:rPr>
        <w:t>,</w:t>
      </w:r>
      <w:r w:rsidRPr="006D58B6">
        <w:rPr>
          <w:lang w:val="en-GB" w:eastAsia="en-US"/>
        </w:rPr>
        <w:t xml:space="preserve"> for various years and for many silk merchants. (</w:t>
      </w:r>
      <w:r w:rsidR="00653F47" w:rsidRPr="006D58B6">
        <w:rPr>
          <w:lang w:val="en-GB" w:eastAsia="en-US"/>
        </w:rPr>
        <w:t>2</w:t>
      </w:r>
      <w:r w:rsidRPr="006D58B6">
        <w:rPr>
          <w:lang w:val="en-GB" w:eastAsia="en-US"/>
        </w:rPr>
        <w:t xml:space="preserve">) </w:t>
      </w:r>
    </w:p>
    <w:p w:rsidR="008C3B6F" w:rsidRPr="006D58B6" w:rsidRDefault="002045CE" w:rsidP="008C3B6F">
      <w:pPr>
        <w:rPr>
          <w:lang w:val="en-GB" w:eastAsia="en-US"/>
        </w:rPr>
      </w:pPr>
      <w:r>
        <w:rPr>
          <w:lang w:val="en-GB" w:eastAsia="en-US"/>
        </w:rPr>
        <w:t>In 1966, she</w:t>
      </w:r>
      <w:r w:rsidR="008C3B6F" w:rsidRPr="006D58B6">
        <w:rPr>
          <w:lang w:val="en-GB" w:eastAsia="en-US"/>
        </w:rPr>
        <w:t xml:space="preserve"> had published </w:t>
      </w:r>
      <w:r w:rsidR="00122C1D">
        <w:rPr>
          <w:lang w:val="en-GB" w:eastAsia="en-US"/>
        </w:rPr>
        <w:t xml:space="preserve">a thorough </w:t>
      </w:r>
      <w:r w:rsidR="008C3B6F" w:rsidRPr="006D58B6">
        <w:rPr>
          <w:lang w:val="en-GB" w:eastAsia="en-US"/>
        </w:rPr>
        <w:t>study on one of the most important silk manufacturer</w:t>
      </w:r>
      <w:r w:rsidR="002463CB" w:rsidRPr="006D58B6">
        <w:rPr>
          <w:lang w:val="en-GB" w:eastAsia="en-US"/>
        </w:rPr>
        <w:t>s</w:t>
      </w:r>
      <w:r w:rsidR="008C3B6F" w:rsidRPr="006D58B6">
        <w:rPr>
          <w:lang w:val="en-GB" w:eastAsia="en-US"/>
        </w:rPr>
        <w:t xml:space="preserve"> and merchant</w:t>
      </w:r>
      <w:r w:rsidR="002463CB" w:rsidRPr="006D58B6">
        <w:rPr>
          <w:lang w:val="en-GB" w:eastAsia="en-US"/>
        </w:rPr>
        <w:t>s</w:t>
      </w:r>
      <w:r w:rsidR="008C3B6F" w:rsidRPr="006D58B6">
        <w:rPr>
          <w:lang w:val="en-GB" w:eastAsia="en-US"/>
        </w:rPr>
        <w:t xml:space="preserve"> of the time, Andrea </w:t>
      </w:r>
      <w:proofErr w:type="spellStart"/>
      <w:r w:rsidR="008C3B6F" w:rsidRPr="006D58B6">
        <w:rPr>
          <w:lang w:val="en-GB" w:eastAsia="en-US"/>
        </w:rPr>
        <w:t>Banchi</w:t>
      </w:r>
      <w:proofErr w:type="spellEnd"/>
      <w:r w:rsidR="008C3B6F" w:rsidRPr="006D58B6">
        <w:rPr>
          <w:lang w:val="en-GB" w:eastAsia="en-US"/>
        </w:rPr>
        <w:t>.</w:t>
      </w:r>
      <w:r w:rsidR="00282F6A" w:rsidRPr="006D58B6">
        <w:rPr>
          <w:lang w:val="en-GB" w:eastAsia="en-US"/>
        </w:rPr>
        <w:t xml:space="preserve"> (</w:t>
      </w:r>
      <w:r w:rsidR="00653F47" w:rsidRPr="006D58B6">
        <w:rPr>
          <w:lang w:val="en-GB" w:eastAsia="en-US"/>
        </w:rPr>
        <w:t>3</w:t>
      </w:r>
      <w:r w:rsidR="00282F6A" w:rsidRPr="006D58B6">
        <w:rPr>
          <w:lang w:val="en-GB" w:eastAsia="en-US"/>
        </w:rPr>
        <w:t>)</w:t>
      </w:r>
      <w:r w:rsidR="00B10CBF" w:rsidRPr="006D58B6">
        <w:rPr>
          <w:lang w:val="en-GB" w:eastAsia="en-US"/>
        </w:rPr>
        <w:t xml:space="preserve"> </w:t>
      </w:r>
      <w:r w:rsidR="00282F6A" w:rsidRPr="006D58B6">
        <w:rPr>
          <w:lang w:val="en-GB" w:eastAsia="en-US"/>
        </w:rPr>
        <w:t>This publication is written in English and in a co</w:t>
      </w:r>
      <w:r w:rsidR="002463CB" w:rsidRPr="006D58B6">
        <w:rPr>
          <w:lang w:val="en-GB" w:eastAsia="en-US"/>
        </w:rPr>
        <w:t>ncise way</w:t>
      </w:r>
      <w:r w:rsidR="00B10CBF" w:rsidRPr="006D58B6">
        <w:rPr>
          <w:lang w:val="en-GB" w:eastAsia="en-US"/>
        </w:rPr>
        <w:t xml:space="preserve"> −</w:t>
      </w:r>
      <w:r w:rsidR="00282F6A" w:rsidRPr="006D58B6">
        <w:rPr>
          <w:lang w:val="en-GB" w:eastAsia="en-US"/>
        </w:rPr>
        <w:t xml:space="preserve"> too </w:t>
      </w:r>
      <w:r w:rsidR="002463CB" w:rsidRPr="006D58B6">
        <w:rPr>
          <w:lang w:val="en-GB" w:eastAsia="en-US"/>
        </w:rPr>
        <w:t>tempting</w:t>
      </w:r>
      <w:r w:rsidR="00282F6A" w:rsidRPr="006D58B6">
        <w:rPr>
          <w:lang w:val="en-GB" w:eastAsia="en-US"/>
        </w:rPr>
        <w:t xml:space="preserve"> for me to </w:t>
      </w:r>
      <w:r w:rsidR="002463CB" w:rsidRPr="006D58B6">
        <w:rPr>
          <w:lang w:val="en-GB" w:eastAsia="en-US"/>
        </w:rPr>
        <w:t>stay away from deeply pillaging</w:t>
      </w:r>
      <w:r w:rsidR="00282F6A" w:rsidRPr="006D58B6">
        <w:rPr>
          <w:lang w:val="en-GB" w:eastAsia="en-US"/>
        </w:rPr>
        <w:t xml:space="preserve"> </w:t>
      </w:r>
      <w:r w:rsidR="00122C1D">
        <w:rPr>
          <w:lang w:val="en-GB" w:eastAsia="en-US"/>
        </w:rPr>
        <w:t xml:space="preserve">from it </w:t>
      </w:r>
      <w:r w:rsidR="00282F6A" w:rsidRPr="006D58B6">
        <w:rPr>
          <w:lang w:val="en-GB" w:eastAsia="en-US"/>
        </w:rPr>
        <w:t>everything</w:t>
      </w:r>
      <w:r w:rsidR="00761932">
        <w:rPr>
          <w:lang w:val="en-GB" w:eastAsia="en-US"/>
        </w:rPr>
        <w:t>, which</w:t>
      </w:r>
      <w:r w:rsidR="00282F6A" w:rsidRPr="006D58B6">
        <w:rPr>
          <w:lang w:val="en-GB" w:eastAsia="en-US"/>
        </w:rPr>
        <w:t xml:space="preserve"> I can </w:t>
      </w:r>
      <w:r w:rsidR="00761932">
        <w:rPr>
          <w:lang w:val="en-GB" w:eastAsia="en-US"/>
        </w:rPr>
        <w:t>thus avoid to write</w:t>
      </w:r>
      <w:r w:rsidR="00282F6A" w:rsidRPr="006D58B6">
        <w:rPr>
          <w:lang w:val="en-GB" w:eastAsia="en-US"/>
        </w:rPr>
        <w:t xml:space="preserve"> myself. All the many paragraphs reported between quotation marks </w:t>
      </w:r>
      <w:r w:rsidR="002463CB" w:rsidRPr="006D58B6">
        <w:rPr>
          <w:lang w:val="en-GB" w:eastAsia="en-US"/>
        </w:rPr>
        <w:t xml:space="preserve">below </w:t>
      </w:r>
      <w:r w:rsidR="00282F6A" w:rsidRPr="006D58B6">
        <w:rPr>
          <w:lang w:val="en-GB" w:eastAsia="en-US"/>
        </w:rPr>
        <w:t>are verbatim taken from her article.</w:t>
      </w:r>
    </w:p>
    <w:p w:rsidR="00282F6A" w:rsidRPr="006D58B6" w:rsidRDefault="00282F6A" w:rsidP="008C3B6F">
      <w:pPr>
        <w:rPr>
          <w:lang w:val="en-GB" w:eastAsia="en-US"/>
        </w:rPr>
      </w:pPr>
    </w:p>
    <w:p w:rsidR="001A0B7B" w:rsidRPr="006D58B6" w:rsidRDefault="00D21D6E" w:rsidP="00D21D6E">
      <w:pPr>
        <w:ind w:firstLine="0"/>
        <w:rPr>
          <w:b/>
          <w:lang w:val="en-GB" w:eastAsia="en-US"/>
        </w:rPr>
      </w:pPr>
      <w:r w:rsidRPr="006D58B6">
        <w:rPr>
          <w:b/>
          <w:lang w:val="en-GB" w:eastAsia="en-US"/>
        </w:rPr>
        <w:t xml:space="preserve">1. </w:t>
      </w:r>
      <w:r w:rsidR="001A0B7B" w:rsidRPr="006D58B6">
        <w:rPr>
          <w:b/>
          <w:lang w:val="en-GB" w:eastAsia="en-US"/>
        </w:rPr>
        <w:t>Silk traders and silk manufactures</w:t>
      </w:r>
    </w:p>
    <w:p w:rsidR="00D21D6E" w:rsidRPr="006D58B6" w:rsidRDefault="00D21D6E" w:rsidP="00D21D6E">
      <w:pPr>
        <w:ind w:firstLine="0"/>
        <w:rPr>
          <w:lang w:val="en-GB" w:eastAsia="en-US"/>
        </w:rPr>
      </w:pPr>
    </w:p>
    <w:p w:rsidR="00D21D6E" w:rsidRPr="006D58B6" w:rsidRDefault="00D02176" w:rsidP="001A0B7B">
      <w:pPr>
        <w:rPr>
          <w:lang w:val="en-GB" w:eastAsia="en-US"/>
        </w:rPr>
      </w:pPr>
      <w:r>
        <w:rPr>
          <w:lang w:val="en-GB" w:eastAsia="en-US"/>
        </w:rPr>
        <w:t>Entrepreneurs</w:t>
      </w:r>
      <w:r w:rsidR="00D21D6E" w:rsidRPr="006D58B6">
        <w:rPr>
          <w:lang w:val="en-GB" w:eastAsia="en-US"/>
        </w:rPr>
        <w:t xml:space="preserve"> involved in Florence with the silk production and commerce were many and their participation could be the most various; however, a major distinction was between “</w:t>
      </w:r>
      <w:proofErr w:type="spellStart"/>
      <w:r w:rsidR="00D21D6E" w:rsidRPr="006D58B6">
        <w:rPr>
          <w:lang w:val="en-GB" w:eastAsia="en-US"/>
        </w:rPr>
        <w:t>setaioli</w:t>
      </w:r>
      <w:proofErr w:type="spellEnd"/>
      <w:r w:rsidR="00D21D6E" w:rsidRPr="006D58B6">
        <w:rPr>
          <w:lang w:val="en-GB" w:eastAsia="en-US"/>
        </w:rPr>
        <w:t xml:space="preserve"> </w:t>
      </w:r>
      <w:proofErr w:type="spellStart"/>
      <w:r w:rsidR="00D21D6E" w:rsidRPr="006D58B6">
        <w:rPr>
          <w:lang w:val="en-GB" w:eastAsia="en-US"/>
        </w:rPr>
        <w:t>grossi</w:t>
      </w:r>
      <w:proofErr w:type="spellEnd"/>
      <w:r w:rsidR="00D21D6E" w:rsidRPr="006D58B6">
        <w:rPr>
          <w:lang w:val="en-GB" w:eastAsia="en-US"/>
        </w:rPr>
        <w:t>” and “</w:t>
      </w:r>
      <w:proofErr w:type="spellStart"/>
      <w:r w:rsidR="00D21D6E" w:rsidRPr="006D58B6">
        <w:rPr>
          <w:lang w:val="en-GB" w:eastAsia="en-US"/>
        </w:rPr>
        <w:t>setaioli</w:t>
      </w:r>
      <w:proofErr w:type="spellEnd"/>
      <w:r w:rsidR="00D21D6E" w:rsidRPr="006D58B6">
        <w:rPr>
          <w:lang w:val="en-GB" w:eastAsia="en-US"/>
        </w:rPr>
        <w:t xml:space="preserve"> piccoli”, namely between a few rich merchants and producers, and </w:t>
      </w:r>
      <w:r w:rsidR="002463CB" w:rsidRPr="006D58B6">
        <w:rPr>
          <w:lang w:val="en-GB" w:eastAsia="en-US"/>
        </w:rPr>
        <w:t xml:space="preserve">a greater </w:t>
      </w:r>
      <w:r w:rsidR="00761932">
        <w:rPr>
          <w:lang w:val="en-GB" w:eastAsia="en-US"/>
        </w:rPr>
        <w:t>number</w:t>
      </w:r>
      <w:r w:rsidR="002463CB" w:rsidRPr="006D58B6">
        <w:rPr>
          <w:lang w:val="en-GB" w:eastAsia="en-US"/>
        </w:rPr>
        <w:t xml:space="preserve"> of</w:t>
      </w:r>
      <w:r w:rsidR="00D21D6E" w:rsidRPr="006D58B6">
        <w:rPr>
          <w:lang w:val="en-GB" w:eastAsia="en-US"/>
        </w:rPr>
        <w:t xml:space="preserve"> retailers who were t</w:t>
      </w:r>
      <w:r w:rsidR="002463CB" w:rsidRPr="006D58B6">
        <w:rPr>
          <w:lang w:val="en-GB" w:eastAsia="en-US"/>
        </w:rPr>
        <w:t>rading small quantities of silk</w:t>
      </w:r>
      <w:r w:rsidR="00D21D6E" w:rsidRPr="006D58B6">
        <w:rPr>
          <w:lang w:val="en-GB" w:eastAsia="en-US"/>
        </w:rPr>
        <w:t xml:space="preserve"> products </w:t>
      </w:r>
      <w:r w:rsidR="002463CB" w:rsidRPr="006D58B6">
        <w:rPr>
          <w:lang w:val="en-GB" w:eastAsia="en-US"/>
        </w:rPr>
        <w:t>in</w:t>
      </w:r>
      <w:r w:rsidR="00D21D6E" w:rsidRPr="006D58B6">
        <w:rPr>
          <w:lang w:val="en-GB" w:eastAsia="en-US"/>
        </w:rPr>
        <w:t xml:space="preserve"> their shops.</w:t>
      </w:r>
      <w:r w:rsidR="002463CB" w:rsidRPr="006D58B6">
        <w:rPr>
          <w:lang w:val="en-GB" w:eastAsia="en-US"/>
        </w:rPr>
        <w:t xml:space="preserve"> </w:t>
      </w:r>
      <w:r w:rsidR="00D21D6E" w:rsidRPr="006D58B6">
        <w:rPr>
          <w:lang w:val="en-GB" w:eastAsia="en-US"/>
        </w:rPr>
        <w:t xml:space="preserve">Some dealers </w:t>
      </w:r>
      <w:r w:rsidR="00761932">
        <w:rPr>
          <w:lang w:val="en-GB" w:eastAsia="en-US"/>
        </w:rPr>
        <w:t>encountered</w:t>
      </w:r>
      <w:r w:rsidR="00D21D6E" w:rsidRPr="006D58B6">
        <w:rPr>
          <w:lang w:val="en-GB" w:eastAsia="en-US"/>
        </w:rPr>
        <w:t xml:space="preserve"> in </w:t>
      </w:r>
      <w:r w:rsidR="00122C1D">
        <w:rPr>
          <w:lang w:val="en-GB" w:eastAsia="en-US"/>
        </w:rPr>
        <w:t xml:space="preserve">my </w:t>
      </w:r>
      <w:r w:rsidR="00D21D6E" w:rsidRPr="006D58B6">
        <w:rPr>
          <w:lang w:val="en-GB" w:eastAsia="en-US"/>
        </w:rPr>
        <w:t xml:space="preserve">previous studies belonged to the latter </w:t>
      </w:r>
      <w:r w:rsidR="002463CB" w:rsidRPr="006D58B6">
        <w:rPr>
          <w:lang w:val="en-GB" w:eastAsia="en-US"/>
        </w:rPr>
        <w:t>group</w:t>
      </w:r>
      <w:r w:rsidR="00D21D6E" w:rsidRPr="006D58B6">
        <w:rPr>
          <w:lang w:val="en-GB" w:eastAsia="en-US"/>
        </w:rPr>
        <w:t xml:space="preserve">, whereas we are </w:t>
      </w:r>
      <w:r w:rsidR="00122C1D" w:rsidRPr="006D58B6">
        <w:rPr>
          <w:lang w:val="en-GB" w:eastAsia="en-US"/>
        </w:rPr>
        <w:t xml:space="preserve">now </w:t>
      </w:r>
      <w:r w:rsidR="00D21D6E" w:rsidRPr="006D58B6">
        <w:rPr>
          <w:lang w:val="en-GB" w:eastAsia="en-US"/>
        </w:rPr>
        <w:t>in front of one of the richest silk merchant</w:t>
      </w:r>
      <w:r w:rsidR="002463CB" w:rsidRPr="006D58B6">
        <w:rPr>
          <w:lang w:val="en-GB" w:eastAsia="en-US"/>
        </w:rPr>
        <w:t>s</w:t>
      </w:r>
      <w:r w:rsidR="00D21D6E" w:rsidRPr="006D58B6">
        <w:rPr>
          <w:lang w:val="en-GB" w:eastAsia="en-US"/>
        </w:rPr>
        <w:t>. This requires some further information on th</w:t>
      </w:r>
      <w:r w:rsidR="00B10CBF" w:rsidRPr="006D58B6">
        <w:rPr>
          <w:lang w:val="en-GB" w:eastAsia="en-US"/>
        </w:rPr>
        <w:t>e organis</w:t>
      </w:r>
      <w:r w:rsidR="00D21D6E" w:rsidRPr="006D58B6">
        <w:rPr>
          <w:lang w:val="en-GB" w:eastAsia="en-US"/>
        </w:rPr>
        <w:t xml:space="preserve">ation itself of </w:t>
      </w:r>
      <w:r w:rsidR="00B10CBF" w:rsidRPr="006D58B6">
        <w:rPr>
          <w:lang w:val="en-GB" w:eastAsia="en-US"/>
        </w:rPr>
        <w:t>silk production</w:t>
      </w:r>
      <w:r w:rsidR="00500D7A" w:rsidRPr="006D58B6">
        <w:rPr>
          <w:lang w:val="en-GB" w:eastAsia="en-US"/>
        </w:rPr>
        <w:t xml:space="preserve"> at the time. </w:t>
      </w:r>
    </w:p>
    <w:p w:rsidR="001A0B7B" w:rsidRPr="006D58B6" w:rsidRDefault="004E39CF" w:rsidP="004E39CF">
      <w:pPr>
        <w:rPr>
          <w:lang w:val="en-GB" w:eastAsia="en-US"/>
        </w:rPr>
      </w:pPr>
      <w:r>
        <w:rPr>
          <w:lang w:val="en-GB" w:eastAsia="en-US"/>
        </w:rPr>
        <w:t>“</w:t>
      </w:r>
      <w:r w:rsidR="001A0B7B" w:rsidRPr="004E39CF">
        <w:rPr>
          <w:lang w:val="en-GB" w:eastAsia="en-US"/>
        </w:rPr>
        <w:t>The Florentine silk industry was not carried on in factories in the modern sense but was organized according to the putting-out system. The master manufacturer bought the raw materials, sold the finished product, and controlled all phases of the manufacturing process in between. He distributed the materials to be worked on by craftsmen or small master in their own homes or in small establishments. These materials were returned to the manufacturer</w:t>
      </w:r>
      <w:r w:rsidR="00123333" w:rsidRPr="004E39CF">
        <w:rPr>
          <w:lang w:val="en-GB" w:eastAsia="en-US"/>
        </w:rPr>
        <w:t>’</w:t>
      </w:r>
      <w:r w:rsidR="001A0B7B" w:rsidRPr="004E39CF">
        <w:rPr>
          <w:lang w:val="en-GB" w:eastAsia="en-US"/>
        </w:rPr>
        <w:t xml:space="preserve">s shop after each successive operation. </w:t>
      </w:r>
      <w:proofErr w:type="spellStart"/>
      <w:r w:rsidR="001A0B7B" w:rsidRPr="004E39CF">
        <w:rPr>
          <w:lang w:val="en-GB" w:eastAsia="en-US"/>
        </w:rPr>
        <w:t>Warpers</w:t>
      </w:r>
      <w:proofErr w:type="spellEnd"/>
      <w:r w:rsidR="001A0B7B" w:rsidRPr="004E39CF">
        <w:rPr>
          <w:lang w:val="en-GB" w:eastAsia="en-US"/>
        </w:rPr>
        <w:t xml:space="preserve"> and weavers are good examples of craftsmen. </w:t>
      </w:r>
      <w:proofErr w:type="spellStart"/>
      <w:r w:rsidR="001A0B7B" w:rsidRPr="004E39CF">
        <w:rPr>
          <w:lang w:val="en-GB" w:eastAsia="en-US"/>
        </w:rPr>
        <w:t>Throwsters</w:t>
      </w:r>
      <w:proofErr w:type="spellEnd"/>
      <w:r w:rsidR="001A0B7B" w:rsidRPr="004E39CF">
        <w:rPr>
          <w:lang w:val="en-GB" w:eastAsia="en-US"/>
        </w:rPr>
        <w:t xml:space="preserve"> and dyers are examples of small masters who operated their own establishments, in which they probably employed one or more assistants</w:t>
      </w:r>
      <w:r w:rsidR="001A0B7B" w:rsidRPr="006D58B6">
        <w:rPr>
          <w:lang w:val="en-GB" w:eastAsia="en-US"/>
        </w:rPr>
        <w:t>.</w:t>
      </w:r>
      <w:r>
        <w:rPr>
          <w:lang w:val="en-GB" w:eastAsia="en-US"/>
        </w:rPr>
        <w:t>”</w:t>
      </w:r>
      <w:r w:rsidR="00B10CBF" w:rsidRPr="006D58B6">
        <w:rPr>
          <w:lang w:val="en-GB" w:eastAsia="en-US"/>
        </w:rPr>
        <w:t xml:space="preserve"> </w:t>
      </w:r>
      <w:r w:rsidR="00692EA4">
        <w:rPr>
          <w:lang w:val="en-GB" w:eastAsia="en-US"/>
        </w:rPr>
        <w:t>(3)</w:t>
      </w:r>
    </w:p>
    <w:p w:rsidR="002463CB" w:rsidRPr="006D58B6" w:rsidRDefault="002463CB" w:rsidP="004E39CF">
      <w:pPr>
        <w:rPr>
          <w:lang w:val="en-GB" w:eastAsia="en-US"/>
        </w:rPr>
      </w:pPr>
    </w:p>
    <w:p w:rsidR="001A0B7B" w:rsidRPr="006D58B6" w:rsidRDefault="001A0B7B" w:rsidP="004E39CF">
      <w:pPr>
        <w:ind w:firstLine="0"/>
        <w:rPr>
          <w:b/>
          <w:lang w:val="en-GB" w:eastAsia="en-US"/>
        </w:rPr>
      </w:pPr>
      <w:r w:rsidRPr="006D58B6">
        <w:rPr>
          <w:b/>
          <w:lang w:val="en-GB" w:eastAsia="en-US"/>
        </w:rPr>
        <w:t xml:space="preserve">2. Andrea </w:t>
      </w:r>
      <w:proofErr w:type="spellStart"/>
      <w:r w:rsidRPr="006D58B6">
        <w:rPr>
          <w:b/>
          <w:lang w:val="en-GB" w:eastAsia="en-US"/>
        </w:rPr>
        <w:t>Banchi</w:t>
      </w:r>
      <w:proofErr w:type="spellEnd"/>
      <w:r w:rsidR="00123333" w:rsidRPr="006D58B6">
        <w:rPr>
          <w:b/>
          <w:lang w:val="en-GB" w:eastAsia="en-US"/>
        </w:rPr>
        <w:t>’</w:t>
      </w:r>
      <w:r w:rsidRPr="006D58B6">
        <w:rPr>
          <w:b/>
          <w:lang w:val="en-GB" w:eastAsia="en-US"/>
        </w:rPr>
        <w:t xml:space="preserve"> life</w:t>
      </w:r>
    </w:p>
    <w:p w:rsidR="002463CB" w:rsidRPr="006D58B6" w:rsidRDefault="002463CB" w:rsidP="004E39CF">
      <w:pPr>
        <w:rPr>
          <w:b/>
          <w:lang w:val="en-GB" w:eastAsia="en-US"/>
        </w:rPr>
      </w:pPr>
    </w:p>
    <w:p w:rsidR="00DE375E" w:rsidRPr="006D58B6" w:rsidRDefault="004E39CF" w:rsidP="004E39CF">
      <w:pPr>
        <w:rPr>
          <w:lang w:val="en-GB" w:eastAsia="en-US"/>
        </w:rPr>
      </w:pPr>
      <w:r>
        <w:rPr>
          <w:lang w:val="en-GB" w:eastAsia="en-US"/>
        </w:rPr>
        <w:t>“</w:t>
      </w:r>
      <w:r w:rsidR="00DE375E" w:rsidRPr="004E39CF">
        <w:rPr>
          <w:lang w:val="en-GB" w:eastAsia="en-US"/>
        </w:rPr>
        <w:t xml:space="preserve">Andrea di Francesco di </w:t>
      </w:r>
      <w:proofErr w:type="spellStart"/>
      <w:r w:rsidR="00DE375E" w:rsidRPr="004E39CF">
        <w:rPr>
          <w:lang w:val="en-GB" w:eastAsia="en-US"/>
        </w:rPr>
        <w:t>Banco</w:t>
      </w:r>
      <w:proofErr w:type="spellEnd"/>
      <w:r w:rsidR="00DE375E" w:rsidRPr="004E39CF">
        <w:rPr>
          <w:lang w:val="en-GB" w:eastAsia="en-US"/>
        </w:rPr>
        <w:t xml:space="preserve"> was born September 20, 1372, and</w:t>
      </w:r>
      <w:r w:rsidR="00E806F0" w:rsidRPr="004E39CF">
        <w:rPr>
          <w:lang w:val="en-GB" w:eastAsia="en-US"/>
        </w:rPr>
        <w:t xml:space="preserve"> </w:t>
      </w:r>
      <w:r w:rsidR="00DE375E" w:rsidRPr="004E39CF">
        <w:rPr>
          <w:lang w:val="en-GB" w:eastAsia="en-US"/>
        </w:rPr>
        <w:t>lived to be a nonagenarian, dying on Octob</w:t>
      </w:r>
      <w:r w:rsidR="00E806F0" w:rsidRPr="004E39CF">
        <w:rPr>
          <w:lang w:val="en-GB" w:eastAsia="en-US"/>
        </w:rPr>
        <w:t xml:space="preserve">er 12, 1462. Nothing is known </w:t>
      </w:r>
      <w:r w:rsidR="00DE375E" w:rsidRPr="004E39CF">
        <w:rPr>
          <w:lang w:val="en-GB" w:eastAsia="en-US"/>
        </w:rPr>
        <w:t xml:space="preserve">about his early years. His father and his uncle </w:t>
      </w:r>
      <w:proofErr w:type="spellStart"/>
      <w:r w:rsidR="00DE375E" w:rsidRPr="004E39CF">
        <w:rPr>
          <w:lang w:val="en-GB" w:eastAsia="en-US"/>
        </w:rPr>
        <w:t>Lodovico</w:t>
      </w:r>
      <w:proofErr w:type="spellEnd"/>
      <w:r w:rsidR="00DE375E" w:rsidRPr="004E39CF">
        <w:rPr>
          <w:lang w:val="en-GB" w:eastAsia="en-US"/>
        </w:rPr>
        <w:t xml:space="preserve"> </w:t>
      </w:r>
      <w:r w:rsidR="00FC3A8E" w:rsidRPr="004E39CF">
        <w:rPr>
          <w:lang w:val="en-GB" w:eastAsia="en-US"/>
        </w:rPr>
        <w:t>b</w:t>
      </w:r>
      <w:r w:rsidR="00DE375E" w:rsidRPr="004E39CF">
        <w:rPr>
          <w:lang w:val="en-GB" w:eastAsia="en-US"/>
        </w:rPr>
        <w:t>oth died of the</w:t>
      </w:r>
      <w:r w:rsidR="00E806F0" w:rsidRPr="004E39CF">
        <w:rPr>
          <w:lang w:val="en-GB" w:eastAsia="en-US"/>
        </w:rPr>
        <w:t xml:space="preserve"> </w:t>
      </w:r>
      <w:r w:rsidR="00DE375E" w:rsidRPr="004E39CF">
        <w:rPr>
          <w:lang w:val="en-GB" w:eastAsia="en-US"/>
        </w:rPr>
        <w:t>plague in 1390. Andrea probably worked from 1390 onward for his only</w:t>
      </w:r>
      <w:r w:rsidR="00E806F0" w:rsidRPr="004E39CF">
        <w:rPr>
          <w:lang w:val="en-GB" w:eastAsia="en-US"/>
        </w:rPr>
        <w:t xml:space="preserve"> </w:t>
      </w:r>
      <w:r w:rsidR="00DE375E" w:rsidRPr="004E39CF">
        <w:rPr>
          <w:lang w:val="en-GB" w:eastAsia="en-US"/>
        </w:rPr>
        <w:t>surviving uncle, Michele</w:t>
      </w:r>
      <w:r w:rsidR="00DE375E" w:rsidRPr="006D58B6">
        <w:rPr>
          <w:lang w:val="en-GB" w:eastAsia="en-US"/>
        </w:rPr>
        <w:t>.</w:t>
      </w:r>
      <w:r>
        <w:rPr>
          <w:lang w:val="en-GB" w:eastAsia="en-US"/>
        </w:rPr>
        <w:t>”</w:t>
      </w:r>
      <w:r w:rsidR="000E5C1A" w:rsidRPr="006D58B6">
        <w:rPr>
          <w:lang w:val="en-GB" w:eastAsia="en-US"/>
        </w:rPr>
        <w:t xml:space="preserve"> </w:t>
      </w:r>
      <w:r>
        <w:rPr>
          <w:lang w:val="en-GB" w:eastAsia="en-US"/>
        </w:rPr>
        <w:t>“</w:t>
      </w:r>
      <w:r w:rsidR="00123333" w:rsidRPr="004E39CF">
        <w:rPr>
          <w:lang w:val="en-GB" w:eastAsia="en-US"/>
        </w:rPr>
        <w:t xml:space="preserve">From </w:t>
      </w:r>
      <w:r w:rsidR="00E806F0" w:rsidRPr="004E39CF">
        <w:rPr>
          <w:lang w:val="en-GB" w:eastAsia="en-US"/>
        </w:rPr>
        <w:t>1421</w:t>
      </w:r>
      <w:r w:rsidR="00DE375E" w:rsidRPr="004E39CF">
        <w:rPr>
          <w:lang w:val="en-GB" w:eastAsia="en-US"/>
        </w:rPr>
        <w:t xml:space="preserve"> until 1428 Andrea </w:t>
      </w:r>
      <w:proofErr w:type="spellStart"/>
      <w:r w:rsidR="00DE375E" w:rsidRPr="004E39CF">
        <w:rPr>
          <w:lang w:val="en-GB" w:eastAsia="en-US"/>
        </w:rPr>
        <w:t>Banchi</w:t>
      </w:r>
      <w:proofErr w:type="spellEnd"/>
      <w:r w:rsidR="00DE375E" w:rsidRPr="004E39CF">
        <w:rPr>
          <w:lang w:val="en-GB" w:eastAsia="en-US"/>
        </w:rPr>
        <w:t xml:space="preserve"> carried on without a partner. In</w:t>
      </w:r>
      <w:r w:rsidR="00E806F0" w:rsidRPr="004E39CF">
        <w:rPr>
          <w:lang w:val="en-GB" w:eastAsia="en-US"/>
        </w:rPr>
        <w:t xml:space="preserve"> </w:t>
      </w:r>
      <w:r w:rsidR="00DE375E" w:rsidRPr="004E39CF">
        <w:rPr>
          <w:lang w:val="en-GB" w:eastAsia="en-US"/>
        </w:rPr>
        <w:t xml:space="preserve">the shop in Via </w:t>
      </w:r>
      <w:proofErr w:type="spellStart"/>
      <w:r w:rsidR="00DE375E" w:rsidRPr="004E39CF">
        <w:rPr>
          <w:lang w:val="en-GB" w:eastAsia="en-US"/>
        </w:rPr>
        <w:t>P</w:t>
      </w:r>
      <w:r w:rsidR="002463CB" w:rsidRPr="004E39CF">
        <w:rPr>
          <w:lang w:val="en-GB" w:eastAsia="en-US"/>
        </w:rPr>
        <w:t>o</w:t>
      </w:r>
      <w:r w:rsidR="00DE375E" w:rsidRPr="004E39CF">
        <w:rPr>
          <w:lang w:val="en-GB" w:eastAsia="en-US"/>
        </w:rPr>
        <w:t>r</w:t>
      </w:r>
      <w:proofErr w:type="spellEnd"/>
      <w:r w:rsidR="00DE375E" w:rsidRPr="004E39CF">
        <w:rPr>
          <w:lang w:val="en-GB" w:eastAsia="en-US"/>
        </w:rPr>
        <w:t xml:space="preserve"> S. Maria he sold sil</w:t>
      </w:r>
      <w:r w:rsidR="00E806F0" w:rsidRPr="004E39CF">
        <w:rPr>
          <w:lang w:val="en-GB" w:eastAsia="en-US"/>
        </w:rPr>
        <w:t>ks at retail. Soon he began pro</w:t>
      </w:r>
      <w:r w:rsidR="00DE375E" w:rsidRPr="004E39CF">
        <w:rPr>
          <w:lang w:val="en-GB" w:eastAsia="en-US"/>
        </w:rPr>
        <w:t>ducing silk fabrics as well.</w:t>
      </w:r>
      <w:r>
        <w:rPr>
          <w:lang w:val="en-GB" w:eastAsia="en-US"/>
        </w:rPr>
        <w:t>”</w:t>
      </w:r>
      <w:r w:rsidR="000E5C1A" w:rsidRPr="006D58B6">
        <w:rPr>
          <w:lang w:val="en-GB" w:eastAsia="en-US"/>
        </w:rPr>
        <w:t xml:space="preserve"> </w:t>
      </w:r>
    </w:p>
    <w:p w:rsidR="002045CE" w:rsidRPr="006D58B6" w:rsidRDefault="004E39CF" w:rsidP="004E39CF">
      <w:pPr>
        <w:rPr>
          <w:lang w:val="en-GB" w:eastAsia="en-US"/>
        </w:rPr>
      </w:pPr>
      <w:r>
        <w:rPr>
          <w:lang w:val="en-GB" w:eastAsia="en-US"/>
        </w:rPr>
        <w:t>“</w:t>
      </w:r>
      <w:proofErr w:type="spellStart"/>
      <w:r w:rsidR="00DE375E" w:rsidRPr="004E39CF">
        <w:rPr>
          <w:lang w:val="en-GB" w:eastAsia="en-US"/>
        </w:rPr>
        <w:t>Banchi</w:t>
      </w:r>
      <w:r w:rsidR="00123333" w:rsidRPr="004E39CF">
        <w:rPr>
          <w:lang w:val="en-GB" w:eastAsia="en-US"/>
        </w:rPr>
        <w:t>’</w:t>
      </w:r>
      <w:r w:rsidR="00DE375E" w:rsidRPr="004E39CF">
        <w:rPr>
          <w:lang w:val="en-GB" w:eastAsia="en-US"/>
        </w:rPr>
        <w:t>s</w:t>
      </w:r>
      <w:proofErr w:type="spellEnd"/>
      <w:r w:rsidR="00DE375E" w:rsidRPr="004E39CF">
        <w:rPr>
          <w:lang w:val="en-GB" w:eastAsia="en-US"/>
        </w:rPr>
        <w:t xml:space="preserve"> capital investment in his business was higher than that of most silk manufacturers in 1427, yet he was in business alone and did not have to share profits with partners nor pay interest on any deposits, as was the practice in Florence</w:t>
      </w:r>
      <w:r w:rsidR="00DE375E" w:rsidRPr="006D58B6">
        <w:rPr>
          <w:lang w:val="en-GB" w:eastAsia="en-US"/>
        </w:rPr>
        <w:t>.</w:t>
      </w:r>
      <w:r>
        <w:rPr>
          <w:lang w:val="en-GB" w:eastAsia="en-US"/>
        </w:rPr>
        <w:t>”</w:t>
      </w:r>
      <w:r w:rsidR="000E5C1A" w:rsidRPr="006D58B6">
        <w:rPr>
          <w:lang w:val="en-GB" w:eastAsia="en-US"/>
        </w:rPr>
        <w:t xml:space="preserve"> </w:t>
      </w:r>
      <w:r>
        <w:rPr>
          <w:lang w:val="en-GB" w:eastAsia="en-US"/>
        </w:rPr>
        <w:t>“</w:t>
      </w:r>
      <w:r w:rsidR="002045CE" w:rsidRPr="004E39CF">
        <w:rPr>
          <w:lang w:val="en-GB" w:eastAsia="en-US"/>
        </w:rPr>
        <w:t xml:space="preserve">At this time very few </w:t>
      </w:r>
      <w:proofErr w:type="spellStart"/>
      <w:r w:rsidR="002045CE" w:rsidRPr="004E39CF">
        <w:rPr>
          <w:lang w:val="en-GB" w:eastAsia="en-US"/>
        </w:rPr>
        <w:t>setaioli</w:t>
      </w:r>
      <w:proofErr w:type="spellEnd"/>
      <w:r w:rsidR="002045CE" w:rsidRPr="004E39CF">
        <w:rPr>
          <w:lang w:val="en-GB" w:eastAsia="en-US"/>
        </w:rPr>
        <w:t xml:space="preserve"> were richer than </w:t>
      </w:r>
      <w:proofErr w:type="spellStart"/>
      <w:r w:rsidR="002045CE" w:rsidRPr="004E39CF">
        <w:rPr>
          <w:lang w:val="en-GB" w:eastAsia="en-US"/>
        </w:rPr>
        <w:t>Banchi</w:t>
      </w:r>
      <w:proofErr w:type="spellEnd"/>
      <w:r w:rsidR="002045CE" w:rsidRPr="004E39CF">
        <w:rPr>
          <w:lang w:val="en-GB" w:eastAsia="en-US"/>
        </w:rPr>
        <w:t>, for only three were assessed more than he</w:t>
      </w:r>
      <w:r w:rsidR="002045CE" w:rsidRPr="006D58B6">
        <w:rPr>
          <w:lang w:val="en-GB" w:eastAsia="en-US"/>
        </w:rPr>
        <w:t>.</w:t>
      </w:r>
      <w:r>
        <w:rPr>
          <w:lang w:val="en-GB" w:eastAsia="en-US"/>
        </w:rPr>
        <w:t>”</w:t>
      </w:r>
      <w:r w:rsidR="002045CE" w:rsidRPr="006D58B6">
        <w:rPr>
          <w:lang w:val="en-GB" w:eastAsia="en-US"/>
        </w:rPr>
        <w:t xml:space="preserve"> </w:t>
      </w:r>
    </w:p>
    <w:p w:rsidR="00DE375E" w:rsidRPr="006D58B6" w:rsidRDefault="004E39CF" w:rsidP="004E39CF">
      <w:pPr>
        <w:rPr>
          <w:lang w:val="en-GB" w:eastAsia="en-US"/>
        </w:rPr>
      </w:pPr>
      <w:r>
        <w:rPr>
          <w:lang w:val="en-GB" w:eastAsia="en-US"/>
        </w:rPr>
        <w:t>“</w:t>
      </w:r>
      <w:r w:rsidR="00DE375E" w:rsidRPr="004E39CF">
        <w:rPr>
          <w:lang w:val="en-GB" w:eastAsia="en-US"/>
        </w:rPr>
        <w:t xml:space="preserve">In 1428 </w:t>
      </w:r>
      <w:proofErr w:type="spellStart"/>
      <w:r w:rsidR="00DE375E" w:rsidRPr="004E39CF">
        <w:rPr>
          <w:lang w:val="en-GB" w:eastAsia="en-US"/>
        </w:rPr>
        <w:t>Banchi</w:t>
      </w:r>
      <w:proofErr w:type="spellEnd"/>
      <w:r w:rsidR="00DE375E" w:rsidRPr="004E39CF">
        <w:rPr>
          <w:lang w:val="en-GB" w:eastAsia="en-US"/>
        </w:rPr>
        <w:t xml:space="preserve"> decided to expand his business activities. As an in</w:t>
      </w:r>
      <w:r w:rsidR="00DE375E" w:rsidRPr="004E39CF">
        <w:rPr>
          <w:lang w:val="en-GB" w:eastAsia="en-US"/>
        </w:rPr>
        <w:softHyphen/>
        <w:t>dependent merchant-entrepreneur, he continued the production and sale</w:t>
      </w:r>
      <w:r w:rsidR="00F47026" w:rsidRPr="004E39CF">
        <w:rPr>
          <w:lang w:val="en-GB" w:eastAsia="en-US"/>
        </w:rPr>
        <w:t xml:space="preserve"> </w:t>
      </w:r>
      <w:r w:rsidR="00DE375E" w:rsidRPr="004E39CF">
        <w:rPr>
          <w:lang w:val="en-GB" w:eastAsia="en-US"/>
        </w:rPr>
        <w:t xml:space="preserve">of silk cloth. In addition, he formed a partnership </w:t>
      </w:r>
      <w:r w:rsidR="00DE375E" w:rsidRPr="004E39CF">
        <w:rPr>
          <w:lang w:val="en-GB" w:eastAsia="en-US"/>
        </w:rPr>
        <w:lastRenderedPageBreak/>
        <w:t xml:space="preserve">with </w:t>
      </w:r>
      <w:proofErr w:type="spellStart"/>
      <w:r w:rsidR="00DE375E" w:rsidRPr="004E39CF">
        <w:rPr>
          <w:lang w:val="en-GB" w:eastAsia="en-US"/>
        </w:rPr>
        <w:t>Piero</w:t>
      </w:r>
      <w:proofErr w:type="spellEnd"/>
      <w:r w:rsidR="00DE375E" w:rsidRPr="004E39CF">
        <w:rPr>
          <w:lang w:val="en-GB" w:eastAsia="en-US"/>
        </w:rPr>
        <w:t xml:space="preserve"> </w:t>
      </w:r>
      <w:proofErr w:type="spellStart"/>
      <w:r w:rsidR="00DE375E" w:rsidRPr="004E39CF">
        <w:rPr>
          <w:lang w:val="en-GB" w:eastAsia="en-US"/>
        </w:rPr>
        <w:t>d</w:t>
      </w:r>
      <w:r w:rsidR="00123333" w:rsidRPr="004E39CF">
        <w:rPr>
          <w:lang w:val="en-GB" w:eastAsia="en-US"/>
        </w:rPr>
        <w:t>’</w:t>
      </w:r>
      <w:r w:rsidR="00DE375E" w:rsidRPr="004E39CF">
        <w:rPr>
          <w:lang w:val="en-GB" w:eastAsia="en-US"/>
        </w:rPr>
        <w:t>Andrea</w:t>
      </w:r>
      <w:proofErr w:type="spellEnd"/>
      <w:r w:rsidR="00DE375E" w:rsidRPr="004E39CF">
        <w:rPr>
          <w:lang w:val="en-GB" w:eastAsia="en-US"/>
        </w:rPr>
        <w:t xml:space="preserve"> </w:t>
      </w:r>
      <w:proofErr w:type="spellStart"/>
      <w:r w:rsidR="00DE375E" w:rsidRPr="004E39CF">
        <w:rPr>
          <w:lang w:val="en-GB" w:eastAsia="en-US"/>
        </w:rPr>
        <w:t>Petrini</w:t>
      </w:r>
      <w:proofErr w:type="spellEnd"/>
      <w:r w:rsidR="00DE375E" w:rsidRPr="004E39CF">
        <w:rPr>
          <w:lang w:val="en-GB" w:eastAsia="en-US"/>
        </w:rPr>
        <w:t xml:space="preserve"> to carry on a retail shop dealing in silk goods</w:t>
      </w:r>
      <w:r w:rsidR="00DE375E" w:rsidRPr="006D58B6">
        <w:rPr>
          <w:lang w:val="en-GB" w:eastAsia="en-US"/>
        </w:rPr>
        <w:t>.</w:t>
      </w:r>
      <w:r>
        <w:rPr>
          <w:lang w:val="en-GB" w:eastAsia="en-US"/>
        </w:rPr>
        <w:t>”</w:t>
      </w:r>
      <w:r w:rsidR="000E5C1A" w:rsidRPr="006D58B6">
        <w:rPr>
          <w:lang w:val="en-GB" w:eastAsia="en-US"/>
        </w:rPr>
        <w:t xml:space="preserve"> </w:t>
      </w:r>
    </w:p>
    <w:p w:rsidR="00863E8A" w:rsidRPr="006D58B6" w:rsidRDefault="004E39CF" w:rsidP="00863E8A">
      <w:pPr>
        <w:rPr>
          <w:lang w:val="en-GB" w:eastAsia="en-US"/>
        </w:rPr>
      </w:pPr>
      <w:r>
        <w:rPr>
          <w:lang w:val="en-GB" w:eastAsia="en-US"/>
        </w:rPr>
        <w:t>“</w:t>
      </w:r>
      <w:r w:rsidR="00863E8A" w:rsidRPr="004E39CF">
        <w:rPr>
          <w:lang w:val="en-GB"/>
        </w:rPr>
        <w:t>In</w:t>
      </w:r>
      <w:r w:rsidR="00F47026" w:rsidRPr="004E39CF">
        <w:rPr>
          <w:lang w:val="en-GB"/>
        </w:rPr>
        <w:t xml:space="preserve"> 1454 Andrea </w:t>
      </w:r>
      <w:proofErr w:type="spellStart"/>
      <w:r w:rsidR="00F47026" w:rsidRPr="004E39CF">
        <w:rPr>
          <w:lang w:val="en-GB"/>
        </w:rPr>
        <w:t>Banchi</w:t>
      </w:r>
      <w:proofErr w:type="spellEnd"/>
      <w:r w:rsidR="00F47026" w:rsidRPr="004E39CF">
        <w:rPr>
          <w:lang w:val="en-GB"/>
        </w:rPr>
        <w:t xml:space="preserve"> formed his </w:t>
      </w:r>
      <w:r w:rsidR="00863E8A" w:rsidRPr="004E39CF">
        <w:rPr>
          <w:lang w:val="en-GB"/>
        </w:rPr>
        <w:t>last partnership, which was carried on for five years after his death, in 1462, according to a provision in his</w:t>
      </w:r>
      <w:r w:rsidR="00F47026" w:rsidRPr="004E39CF">
        <w:rPr>
          <w:lang w:val="en-GB"/>
        </w:rPr>
        <w:t xml:space="preserve"> </w:t>
      </w:r>
      <w:r w:rsidR="00863E8A" w:rsidRPr="004E39CF">
        <w:rPr>
          <w:lang w:val="en-GB"/>
        </w:rPr>
        <w:t>testament. His partners were two employees whom he had trained and of whose ability he was reasonably certain</w:t>
      </w:r>
      <w:r w:rsidR="00863E8A" w:rsidRPr="006D58B6">
        <w:rPr>
          <w:lang w:val="en-GB" w:eastAsia="en-US"/>
        </w:rPr>
        <w:t>.</w:t>
      </w:r>
      <w:r>
        <w:rPr>
          <w:lang w:val="en-GB" w:eastAsia="en-US"/>
        </w:rPr>
        <w:t>”</w:t>
      </w:r>
      <w:r w:rsidR="000E5C1A" w:rsidRPr="006D58B6">
        <w:rPr>
          <w:lang w:val="en-GB" w:eastAsia="en-US"/>
        </w:rPr>
        <w:t xml:space="preserve"> </w:t>
      </w:r>
    </w:p>
    <w:p w:rsidR="001A0B7B" w:rsidRPr="006D58B6" w:rsidRDefault="004E39CF" w:rsidP="001A0B7B">
      <w:pPr>
        <w:rPr>
          <w:lang w:val="en-GB" w:eastAsia="en-US"/>
        </w:rPr>
      </w:pPr>
      <w:r>
        <w:rPr>
          <w:lang w:val="en-GB" w:eastAsia="en-US"/>
        </w:rPr>
        <w:t>“</w:t>
      </w:r>
      <w:r w:rsidR="00A81F00" w:rsidRPr="006D58B6">
        <w:rPr>
          <w:lang w:val="en-GB" w:eastAsia="en-US"/>
        </w:rPr>
        <w:t xml:space="preserve">Like other merchants of his time, Andrea </w:t>
      </w:r>
      <w:proofErr w:type="spellStart"/>
      <w:r w:rsidR="00A81F00" w:rsidRPr="006D58B6">
        <w:rPr>
          <w:lang w:val="en-GB" w:eastAsia="en-US"/>
        </w:rPr>
        <w:t>Banchi</w:t>
      </w:r>
      <w:proofErr w:type="spellEnd"/>
      <w:r w:rsidR="00A81F00" w:rsidRPr="006D58B6">
        <w:rPr>
          <w:lang w:val="en-GB" w:eastAsia="en-US"/>
        </w:rPr>
        <w:t xml:space="preserve"> acquired farms and other real estate as he prospered.</w:t>
      </w:r>
      <w:r>
        <w:rPr>
          <w:lang w:val="en-GB" w:eastAsia="en-US"/>
        </w:rPr>
        <w:t>”</w:t>
      </w:r>
      <w:r w:rsidR="00A81F00" w:rsidRPr="006D58B6">
        <w:rPr>
          <w:lang w:val="en-GB" w:eastAsia="en-US"/>
        </w:rPr>
        <w:t xml:space="preserve"> </w:t>
      </w:r>
      <w:r>
        <w:rPr>
          <w:lang w:val="en-GB" w:eastAsia="en-US"/>
        </w:rPr>
        <w:t>“</w:t>
      </w:r>
      <w:r w:rsidR="001A0B7B" w:rsidRPr="006D58B6">
        <w:rPr>
          <w:lang w:val="en-GB" w:eastAsia="en-US"/>
        </w:rPr>
        <w:t xml:space="preserve">By 1457, a few years before his death, </w:t>
      </w:r>
      <w:proofErr w:type="spellStart"/>
      <w:r w:rsidR="001A0B7B" w:rsidRPr="006D58B6">
        <w:rPr>
          <w:lang w:val="en-GB" w:eastAsia="en-US"/>
        </w:rPr>
        <w:t>Banchi</w:t>
      </w:r>
      <w:proofErr w:type="spellEnd"/>
      <w:r w:rsidR="001A0B7B" w:rsidRPr="006D58B6">
        <w:rPr>
          <w:lang w:val="en-GB" w:eastAsia="en-US"/>
        </w:rPr>
        <w:t xml:space="preserve"> was among the ten highest taxpayers in the entire city and secon</w:t>
      </w:r>
      <w:r w:rsidR="00653F47" w:rsidRPr="006D58B6">
        <w:rPr>
          <w:lang w:val="en-GB" w:eastAsia="en-US"/>
        </w:rPr>
        <w:t xml:space="preserve">d-highest in the </w:t>
      </w:r>
      <w:proofErr w:type="spellStart"/>
      <w:r w:rsidR="00653F47" w:rsidRPr="006D58B6">
        <w:rPr>
          <w:lang w:val="en-GB" w:eastAsia="en-US"/>
        </w:rPr>
        <w:t>Scala</w:t>
      </w:r>
      <w:proofErr w:type="spellEnd"/>
      <w:r w:rsidR="00653F47" w:rsidRPr="006D58B6">
        <w:rPr>
          <w:lang w:val="en-GB" w:eastAsia="en-US"/>
        </w:rPr>
        <w:t xml:space="preserve"> gonfalon</w:t>
      </w:r>
      <w:r w:rsidR="001A0B7B" w:rsidRPr="006D58B6">
        <w:rPr>
          <w:lang w:val="en-GB" w:eastAsia="en-US"/>
        </w:rPr>
        <w:t>.</w:t>
      </w:r>
      <w:r>
        <w:rPr>
          <w:lang w:val="en-GB" w:eastAsia="en-US"/>
        </w:rPr>
        <w:t>”</w:t>
      </w:r>
      <w:r w:rsidR="000E5C1A" w:rsidRPr="006D58B6">
        <w:rPr>
          <w:lang w:val="en-GB" w:eastAsia="en-US"/>
        </w:rPr>
        <w:t xml:space="preserve"> </w:t>
      </w:r>
      <w:r w:rsidR="00692EA4">
        <w:rPr>
          <w:lang w:val="en-GB" w:eastAsia="en-US"/>
        </w:rPr>
        <w:t>(3</w:t>
      </w:r>
      <w:r w:rsidR="00653F47" w:rsidRPr="006D58B6">
        <w:rPr>
          <w:lang w:val="en-GB" w:eastAsia="en-US"/>
        </w:rPr>
        <w:t>)</w:t>
      </w:r>
    </w:p>
    <w:p w:rsidR="001A0B7B" w:rsidRPr="006D58B6" w:rsidRDefault="001A0B7B" w:rsidP="001A0B7B">
      <w:pPr>
        <w:rPr>
          <w:lang w:val="en-GB" w:eastAsia="en-US"/>
        </w:rPr>
      </w:pPr>
    </w:p>
    <w:p w:rsidR="001A0B7B" w:rsidRPr="006D58B6" w:rsidRDefault="001A0B7B" w:rsidP="00B62ED8">
      <w:pPr>
        <w:ind w:firstLine="0"/>
        <w:rPr>
          <w:b/>
          <w:lang w:val="en-GB" w:eastAsia="en-US"/>
        </w:rPr>
      </w:pPr>
      <w:r w:rsidRPr="006D58B6">
        <w:rPr>
          <w:b/>
          <w:lang w:val="en-GB" w:eastAsia="en-US"/>
        </w:rPr>
        <w:t xml:space="preserve">3. </w:t>
      </w:r>
      <w:proofErr w:type="spellStart"/>
      <w:r w:rsidRPr="006D58B6">
        <w:rPr>
          <w:b/>
          <w:lang w:val="en-GB" w:eastAsia="en-US"/>
        </w:rPr>
        <w:t>Banchi</w:t>
      </w:r>
      <w:proofErr w:type="spellEnd"/>
      <w:r w:rsidR="00123333" w:rsidRPr="006D58B6">
        <w:rPr>
          <w:b/>
          <w:lang w:val="en-GB" w:eastAsia="en-US"/>
        </w:rPr>
        <w:t>’</w:t>
      </w:r>
      <w:r w:rsidR="002463CB" w:rsidRPr="006D58B6">
        <w:rPr>
          <w:b/>
          <w:lang w:val="en-GB" w:eastAsia="en-US"/>
        </w:rPr>
        <w:t xml:space="preserve"> production and commerce</w:t>
      </w:r>
    </w:p>
    <w:p w:rsidR="002463CB" w:rsidRPr="006D58B6" w:rsidRDefault="002463CB" w:rsidP="001A0B7B">
      <w:pPr>
        <w:rPr>
          <w:b/>
          <w:lang w:val="en-GB" w:eastAsia="en-US"/>
        </w:rPr>
      </w:pPr>
    </w:p>
    <w:p w:rsidR="001A0B7B" w:rsidRPr="006D58B6" w:rsidRDefault="004E39CF" w:rsidP="001A0B7B">
      <w:pPr>
        <w:rPr>
          <w:lang w:val="en-GB" w:eastAsia="en-US"/>
        </w:rPr>
      </w:pPr>
      <w:r>
        <w:rPr>
          <w:lang w:val="en-GB" w:eastAsia="en-US"/>
        </w:rPr>
        <w:t>“</w:t>
      </w:r>
      <w:r w:rsidR="003B620E" w:rsidRPr="006D58B6">
        <w:rPr>
          <w:lang w:val="en-GB" w:eastAsia="en-US"/>
        </w:rPr>
        <w:t xml:space="preserve">Some silks were sold by </w:t>
      </w:r>
      <w:proofErr w:type="spellStart"/>
      <w:r w:rsidR="003B620E" w:rsidRPr="006D58B6">
        <w:rPr>
          <w:lang w:val="en-GB" w:eastAsia="en-US"/>
        </w:rPr>
        <w:t>Banchi</w:t>
      </w:r>
      <w:proofErr w:type="spellEnd"/>
      <w:r w:rsidR="003B620E" w:rsidRPr="006D58B6">
        <w:rPr>
          <w:lang w:val="en-GB" w:eastAsia="en-US"/>
        </w:rPr>
        <w:t xml:space="preserve"> to merchants engaged in the import-export business, and the </w:t>
      </w:r>
      <w:r w:rsidR="001A0B7B" w:rsidRPr="006D58B6">
        <w:rPr>
          <w:lang w:val="en-GB" w:eastAsia="en-US"/>
        </w:rPr>
        <w:t>extant records for 1454 and later years show that about a third of the firm</w:t>
      </w:r>
      <w:r w:rsidR="00123333" w:rsidRPr="006D58B6">
        <w:rPr>
          <w:lang w:val="en-GB" w:eastAsia="en-US"/>
        </w:rPr>
        <w:t>’</w:t>
      </w:r>
      <w:r w:rsidR="001A0B7B" w:rsidRPr="006D58B6">
        <w:rPr>
          <w:lang w:val="en-GB" w:eastAsia="en-US"/>
        </w:rPr>
        <w:t xml:space="preserve">s output was bought by such merchants, partly in exchange for raw silk. </w:t>
      </w:r>
      <w:proofErr w:type="spellStart"/>
      <w:r w:rsidR="001A0B7B" w:rsidRPr="006D58B6">
        <w:rPr>
          <w:lang w:val="en-GB" w:eastAsia="en-US"/>
        </w:rPr>
        <w:t>Banchi</w:t>
      </w:r>
      <w:proofErr w:type="spellEnd"/>
      <w:r w:rsidR="001A0B7B" w:rsidRPr="006D58B6">
        <w:rPr>
          <w:lang w:val="en-GB" w:eastAsia="en-US"/>
        </w:rPr>
        <w:t xml:space="preserve"> also tried to sell his products abroad by sending them on consignment to commission agents.</w:t>
      </w:r>
      <w:r>
        <w:rPr>
          <w:lang w:val="en-GB" w:eastAsia="en-US"/>
        </w:rPr>
        <w:t>”</w:t>
      </w:r>
      <w:r w:rsidR="000E5C1A" w:rsidRPr="006D58B6">
        <w:rPr>
          <w:lang w:val="en-GB" w:eastAsia="en-US"/>
        </w:rPr>
        <w:t xml:space="preserve"> </w:t>
      </w:r>
    </w:p>
    <w:p w:rsidR="001A0B7B" w:rsidRPr="006D58B6" w:rsidRDefault="004E39CF" w:rsidP="001A0B7B">
      <w:pPr>
        <w:rPr>
          <w:lang w:val="en-GB" w:eastAsia="en-US"/>
        </w:rPr>
      </w:pPr>
      <w:r>
        <w:rPr>
          <w:lang w:val="en-GB" w:eastAsia="en-US"/>
        </w:rPr>
        <w:t>“</w:t>
      </w:r>
      <w:r w:rsidR="001A0B7B" w:rsidRPr="006D58B6">
        <w:rPr>
          <w:lang w:val="en-GB" w:eastAsia="en-US"/>
        </w:rPr>
        <w:t xml:space="preserve">In any case, measured by medieval standards the </w:t>
      </w:r>
      <w:proofErr w:type="spellStart"/>
      <w:r w:rsidR="001A0B7B" w:rsidRPr="006D58B6">
        <w:rPr>
          <w:lang w:val="en-GB" w:eastAsia="en-US"/>
        </w:rPr>
        <w:t>Banchi</w:t>
      </w:r>
      <w:proofErr w:type="spellEnd"/>
      <w:r w:rsidR="001A0B7B" w:rsidRPr="006D58B6">
        <w:rPr>
          <w:lang w:val="en-GB" w:eastAsia="en-US"/>
        </w:rPr>
        <w:t xml:space="preserve"> firm was a large enterprise and probably gave employment to about one hundred persons, perhaps even more. In May, 1460, the staff in the shop numbered seven (besides the partners): a bookkeeper, a cashier, a clerk, and four shop boys. Outside the </w:t>
      </w:r>
      <w:proofErr w:type="spellStart"/>
      <w:r w:rsidR="001A0B7B" w:rsidRPr="006D58B6">
        <w:rPr>
          <w:lang w:val="en-GB" w:eastAsia="en-US"/>
        </w:rPr>
        <w:t>bottega</w:t>
      </w:r>
      <w:proofErr w:type="spellEnd"/>
      <w:r w:rsidR="001A0B7B" w:rsidRPr="006D58B6">
        <w:rPr>
          <w:lang w:val="en-GB" w:eastAsia="en-US"/>
        </w:rPr>
        <w:t xml:space="preserve"> </w:t>
      </w:r>
      <w:proofErr w:type="spellStart"/>
      <w:r w:rsidR="001A0B7B" w:rsidRPr="006D58B6">
        <w:rPr>
          <w:lang w:val="en-GB" w:eastAsia="en-US"/>
        </w:rPr>
        <w:t>Banchi</w:t>
      </w:r>
      <w:proofErr w:type="spellEnd"/>
      <w:r w:rsidR="001A0B7B" w:rsidRPr="006D58B6">
        <w:rPr>
          <w:lang w:val="en-GB" w:eastAsia="en-US"/>
        </w:rPr>
        <w:t xml:space="preserve"> employed five </w:t>
      </w:r>
      <w:proofErr w:type="spellStart"/>
      <w:r w:rsidR="001A0B7B" w:rsidRPr="006D58B6">
        <w:rPr>
          <w:lang w:val="en-GB" w:eastAsia="en-US"/>
        </w:rPr>
        <w:t>throwsters</w:t>
      </w:r>
      <w:proofErr w:type="spellEnd"/>
      <w:r w:rsidR="001A0B7B" w:rsidRPr="006D58B6">
        <w:rPr>
          <w:lang w:val="en-GB" w:eastAsia="en-US"/>
        </w:rPr>
        <w:t xml:space="preserve">, three dyers, three </w:t>
      </w:r>
      <w:proofErr w:type="spellStart"/>
      <w:r w:rsidR="001A0B7B" w:rsidRPr="006D58B6">
        <w:rPr>
          <w:lang w:val="en-GB" w:eastAsia="en-US"/>
        </w:rPr>
        <w:t>warpers</w:t>
      </w:r>
      <w:proofErr w:type="spellEnd"/>
      <w:r w:rsidR="001A0B7B" w:rsidRPr="006D58B6">
        <w:rPr>
          <w:lang w:val="en-GB" w:eastAsia="en-US"/>
        </w:rPr>
        <w:t xml:space="preserve">, four </w:t>
      </w:r>
      <w:proofErr w:type="spellStart"/>
      <w:r w:rsidR="001A0B7B" w:rsidRPr="006D58B6">
        <w:rPr>
          <w:lang w:val="en-GB" w:eastAsia="en-US"/>
        </w:rPr>
        <w:t>maestre</w:t>
      </w:r>
      <w:proofErr w:type="spellEnd"/>
      <w:r w:rsidR="001A0B7B" w:rsidRPr="006D58B6">
        <w:rPr>
          <w:lang w:val="en-GB" w:eastAsia="en-US"/>
        </w:rPr>
        <w:t xml:space="preserve"> and two spinners of inferior silks, about thirty winders and as many weavers, ten weavers of belts and ribbons, one designer of cartoons, and one vestment-maker</w:t>
      </w:r>
      <w:r w:rsidR="002463CB" w:rsidRPr="006D58B6">
        <w:rPr>
          <w:lang w:val="en-GB" w:eastAsia="en-US"/>
        </w:rPr>
        <w:t xml:space="preserve"> − </w:t>
      </w:r>
      <w:r w:rsidR="001A0B7B" w:rsidRPr="006D58B6">
        <w:rPr>
          <w:lang w:val="en-GB" w:eastAsia="en-US"/>
        </w:rPr>
        <w:t>nearly one hundred persons.</w:t>
      </w:r>
      <w:r>
        <w:rPr>
          <w:lang w:val="en-GB" w:eastAsia="en-US"/>
        </w:rPr>
        <w:t>”</w:t>
      </w:r>
      <w:r w:rsidR="000E5C1A" w:rsidRPr="006D58B6">
        <w:rPr>
          <w:lang w:val="en-GB" w:eastAsia="en-US"/>
        </w:rPr>
        <w:t xml:space="preserve"> </w:t>
      </w:r>
    </w:p>
    <w:p w:rsidR="001A0B7B" w:rsidRPr="006D58B6" w:rsidRDefault="004E39CF" w:rsidP="00123333">
      <w:pPr>
        <w:rPr>
          <w:lang w:val="en-GB" w:eastAsia="en-US"/>
        </w:rPr>
      </w:pPr>
      <w:r>
        <w:rPr>
          <w:lang w:val="en-GB" w:eastAsia="en-US"/>
        </w:rPr>
        <w:t>“</w:t>
      </w:r>
      <w:r w:rsidR="001A0B7B" w:rsidRPr="006D58B6">
        <w:rPr>
          <w:lang w:val="en-GB" w:eastAsia="en-US"/>
        </w:rPr>
        <w:t xml:space="preserve">The records show that </w:t>
      </w:r>
      <w:proofErr w:type="spellStart"/>
      <w:r w:rsidR="001A0B7B" w:rsidRPr="006D58B6">
        <w:rPr>
          <w:lang w:val="en-GB" w:eastAsia="en-US"/>
        </w:rPr>
        <w:t>Banchi</w:t>
      </w:r>
      <w:proofErr w:type="spellEnd"/>
      <w:r w:rsidR="001A0B7B" w:rsidRPr="006D58B6">
        <w:rPr>
          <w:lang w:val="en-GB" w:eastAsia="en-US"/>
        </w:rPr>
        <w:t xml:space="preserve"> specialized in the manufacture of luxury fabrics</w:t>
      </w:r>
      <w:r w:rsidR="002463CB" w:rsidRPr="006D58B6">
        <w:rPr>
          <w:lang w:val="en-GB" w:eastAsia="en-US"/>
        </w:rPr>
        <w:t xml:space="preserve"> − </w:t>
      </w:r>
      <w:r w:rsidR="001A0B7B" w:rsidRPr="006D58B6">
        <w:rPr>
          <w:lang w:val="en-GB" w:eastAsia="en-US"/>
        </w:rPr>
        <w:t>brocades, figured velvets, and damasks</w:t>
      </w:r>
      <w:r w:rsidR="002463CB" w:rsidRPr="006D58B6">
        <w:rPr>
          <w:lang w:val="en-GB" w:eastAsia="en-US"/>
        </w:rPr>
        <w:t xml:space="preserve"> − </w:t>
      </w:r>
      <w:r w:rsidR="001A0B7B" w:rsidRPr="006D58B6">
        <w:rPr>
          <w:lang w:val="en-GB" w:eastAsia="en-US"/>
        </w:rPr>
        <w:t xml:space="preserve">and produced relatively few of the less expensive satins and taffetas. This was perhaps a mistake from a pecuniary point of view because such high-priced articles had a small market and were therefore hard to sell. It is not surprising that the turnover of </w:t>
      </w:r>
      <w:proofErr w:type="spellStart"/>
      <w:r w:rsidR="001A0B7B" w:rsidRPr="006D58B6">
        <w:rPr>
          <w:lang w:val="en-GB" w:eastAsia="en-US"/>
        </w:rPr>
        <w:t>Banchi</w:t>
      </w:r>
      <w:r w:rsidR="00123333" w:rsidRPr="006D58B6">
        <w:rPr>
          <w:lang w:val="en-GB" w:eastAsia="en-US"/>
        </w:rPr>
        <w:t>’</w:t>
      </w:r>
      <w:r w:rsidR="001A0B7B" w:rsidRPr="006D58B6">
        <w:rPr>
          <w:lang w:val="en-GB" w:eastAsia="en-US"/>
        </w:rPr>
        <w:t>s</w:t>
      </w:r>
      <w:proofErr w:type="spellEnd"/>
      <w:r w:rsidR="001A0B7B" w:rsidRPr="006D58B6">
        <w:rPr>
          <w:lang w:val="en-GB" w:eastAsia="en-US"/>
        </w:rPr>
        <w:t xml:space="preserve"> stock was slow, a problem that was often aggravated by the necessity of granting generous credit terms to customers.</w:t>
      </w:r>
      <w:r w:rsidR="002463CB" w:rsidRPr="006D58B6">
        <w:rPr>
          <w:lang w:val="en-GB" w:eastAsia="en-US"/>
        </w:rPr>
        <w:t xml:space="preserve"> </w:t>
      </w:r>
      <w:r w:rsidR="001A0B7B" w:rsidRPr="006D58B6">
        <w:rPr>
          <w:lang w:val="en-GB" w:eastAsia="en-US"/>
        </w:rPr>
        <w:t xml:space="preserve">Andrea </w:t>
      </w:r>
      <w:proofErr w:type="spellStart"/>
      <w:r w:rsidR="001A0B7B" w:rsidRPr="006D58B6">
        <w:rPr>
          <w:lang w:val="en-GB" w:eastAsia="en-US"/>
        </w:rPr>
        <w:t>Banchi</w:t>
      </w:r>
      <w:proofErr w:type="spellEnd"/>
      <w:r w:rsidR="001A0B7B" w:rsidRPr="006D58B6">
        <w:rPr>
          <w:lang w:val="en-GB" w:eastAsia="en-US"/>
        </w:rPr>
        <w:t xml:space="preserve"> apparently prided himself on producing the high-quality products which had established the reputation of the Florentine silk industry.</w:t>
      </w:r>
      <w:r>
        <w:rPr>
          <w:lang w:val="en-GB" w:eastAsia="en-US"/>
        </w:rPr>
        <w:t>”</w:t>
      </w:r>
      <w:r w:rsidR="000E5C1A" w:rsidRPr="006D58B6">
        <w:rPr>
          <w:lang w:val="en-GB" w:eastAsia="en-US"/>
        </w:rPr>
        <w:t xml:space="preserve"> </w:t>
      </w:r>
      <w:r w:rsidR="00692EA4">
        <w:rPr>
          <w:lang w:val="en-GB" w:eastAsia="en-US"/>
        </w:rPr>
        <w:t>(3</w:t>
      </w:r>
      <w:r w:rsidR="00653F47" w:rsidRPr="006D58B6">
        <w:rPr>
          <w:lang w:val="en-GB" w:eastAsia="en-US"/>
        </w:rPr>
        <w:t>)</w:t>
      </w:r>
    </w:p>
    <w:p w:rsidR="00997AD6" w:rsidRPr="006D58B6" w:rsidRDefault="00997AD6" w:rsidP="00863E8A">
      <w:pPr>
        <w:rPr>
          <w:lang w:val="en-GB" w:eastAsia="en-US"/>
        </w:rPr>
      </w:pPr>
    </w:p>
    <w:p w:rsidR="00997AD6" w:rsidRPr="006D58B6" w:rsidRDefault="001A0B7B" w:rsidP="00B62ED8">
      <w:pPr>
        <w:ind w:firstLine="0"/>
        <w:rPr>
          <w:b/>
          <w:lang w:val="en-GB" w:eastAsia="en-US"/>
        </w:rPr>
      </w:pPr>
      <w:r w:rsidRPr="006D58B6">
        <w:rPr>
          <w:b/>
          <w:lang w:val="en-GB" w:eastAsia="en-US"/>
        </w:rPr>
        <w:t xml:space="preserve">4. </w:t>
      </w:r>
      <w:r w:rsidR="00997AD6" w:rsidRPr="006D58B6">
        <w:rPr>
          <w:b/>
          <w:lang w:val="en-GB" w:eastAsia="en-US"/>
        </w:rPr>
        <w:t xml:space="preserve">Bookkeeping </w:t>
      </w:r>
    </w:p>
    <w:p w:rsidR="002463CB" w:rsidRPr="006D58B6" w:rsidRDefault="002463CB" w:rsidP="001B66F3">
      <w:pPr>
        <w:rPr>
          <w:b/>
          <w:lang w:val="en-GB" w:eastAsia="en-US"/>
        </w:rPr>
      </w:pPr>
    </w:p>
    <w:p w:rsidR="00997AD6" w:rsidRPr="006D58B6" w:rsidRDefault="004E39CF" w:rsidP="00997AD6">
      <w:pPr>
        <w:rPr>
          <w:lang w:val="en-GB" w:eastAsia="en-US"/>
        </w:rPr>
      </w:pPr>
      <w:r>
        <w:rPr>
          <w:lang w:val="en-GB" w:eastAsia="en-US"/>
        </w:rPr>
        <w:t>“</w:t>
      </w:r>
      <w:r w:rsidR="00F47026" w:rsidRPr="006D58B6">
        <w:rPr>
          <w:lang w:val="en-GB" w:eastAsia="en-US"/>
        </w:rPr>
        <w:t xml:space="preserve">The private </w:t>
      </w:r>
      <w:proofErr w:type="spellStart"/>
      <w:r w:rsidR="00F47026" w:rsidRPr="006D58B6">
        <w:rPr>
          <w:lang w:val="en-GB" w:eastAsia="en-US"/>
        </w:rPr>
        <w:t>libro</w:t>
      </w:r>
      <w:proofErr w:type="spellEnd"/>
      <w:r w:rsidR="00F47026" w:rsidRPr="006D58B6">
        <w:rPr>
          <w:lang w:val="en-GB" w:eastAsia="en-US"/>
        </w:rPr>
        <w:t xml:space="preserve"> </w:t>
      </w:r>
      <w:proofErr w:type="spellStart"/>
      <w:r w:rsidR="00F47026" w:rsidRPr="006D58B6">
        <w:rPr>
          <w:lang w:val="en-GB" w:eastAsia="en-US"/>
        </w:rPr>
        <w:t>s</w:t>
      </w:r>
      <w:r w:rsidR="00997AD6" w:rsidRPr="006D58B6">
        <w:rPr>
          <w:lang w:val="en-GB" w:eastAsia="en-US"/>
        </w:rPr>
        <w:t>egreto</w:t>
      </w:r>
      <w:proofErr w:type="spellEnd"/>
      <w:r w:rsidR="00997AD6" w:rsidRPr="006D58B6">
        <w:rPr>
          <w:lang w:val="en-GB" w:eastAsia="en-US"/>
        </w:rPr>
        <w:t xml:space="preserve"> of Andrea </w:t>
      </w:r>
      <w:proofErr w:type="spellStart"/>
      <w:r w:rsidR="00997AD6" w:rsidRPr="006D58B6">
        <w:rPr>
          <w:lang w:val="en-GB" w:eastAsia="en-US"/>
        </w:rPr>
        <w:t>Banchi</w:t>
      </w:r>
      <w:proofErr w:type="spellEnd"/>
      <w:r w:rsidR="00997AD6" w:rsidRPr="006D58B6">
        <w:rPr>
          <w:lang w:val="en-GB" w:eastAsia="en-US"/>
        </w:rPr>
        <w:t xml:space="preserve"> and the one for the last partnership (1454-1462) have permitted us to outline </w:t>
      </w:r>
      <w:proofErr w:type="spellStart"/>
      <w:r w:rsidR="00997AD6" w:rsidRPr="006D58B6">
        <w:rPr>
          <w:lang w:val="en-GB" w:eastAsia="en-US"/>
        </w:rPr>
        <w:t>Banchi</w:t>
      </w:r>
      <w:r w:rsidR="00123333" w:rsidRPr="006D58B6">
        <w:rPr>
          <w:lang w:val="en-GB" w:eastAsia="en-US"/>
        </w:rPr>
        <w:t>’</w:t>
      </w:r>
      <w:r w:rsidR="00997AD6" w:rsidRPr="006D58B6">
        <w:rPr>
          <w:lang w:val="en-GB" w:eastAsia="en-US"/>
        </w:rPr>
        <w:t>s</w:t>
      </w:r>
      <w:proofErr w:type="spellEnd"/>
      <w:r w:rsidR="00997AD6" w:rsidRPr="006D58B6">
        <w:rPr>
          <w:lang w:val="en-GB" w:eastAsia="en-US"/>
        </w:rPr>
        <w:t xml:space="preserve"> business career, the partnerships he formed, and the profits he reaped. However, they do not enable us to enter his silk shop and storeroom to see what raw materials he purchased and from whom; to know how production was organized, how many workers were employed, and what they were paid; and to have an accurate idea of the silk fabrics he produced, how many, and how they were sold.</w:t>
      </w:r>
    </w:p>
    <w:p w:rsidR="002463CB" w:rsidRPr="006D58B6" w:rsidRDefault="00997AD6" w:rsidP="00997AD6">
      <w:pPr>
        <w:rPr>
          <w:lang w:val="en-GB" w:eastAsia="en-US"/>
        </w:rPr>
      </w:pPr>
      <w:r w:rsidRPr="006D58B6">
        <w:rPr>
          <w:lang w:val="en-GB" w:eastAsia="en-US"/>
        </w:rPr>
        <w:t xml:space="preserve">Some of this information can be gathered from the other </w:t>
      </w:r>
      <w:proofErr w:type="spellStart"/>
      <w:r w:rsidRPr="006D58B6">
        <w:rPr>
          <w:lang w:val="en-GB" w:eastAsia="en-US"/>
        </w:rPr>
        <w:t>Banchi</w:t>
      </w:r>
      <w:proofErr w:type="spellEnd"/>
      <w:r w:rsidRPr="006D58B6">
        <w:rPr>
          <w:lang w:val="en-GB" w:eastAsia="en-US"/>
        </w:rPr>
        <w:t xml:space="preserve"> account books in the </w:t>
      </w:r>
      <w:proofErr w:type="spellStart"/>
      <w:r w:rsidRPr="006D58B6">
        <w:rPr>
          <w:lang w:val="en-GB" w:eastAsia="en-US"/>
        </w:rPr>
        <w:t>Spedale</w:t>
      </w:r>
      <w:proofErr w:type="spellEnd"/>
      <w:r w:rsidRPr="006D58B6">
        <w:rPr>
          <w:lang w:val="en-GB" w:eastAsia="en-US"/>
        </w:rPr>
        <w:t xml:space="preserve"> </w:t>
      </w:r>
      <w:proofErr w:type="spellStart"/>
      <w:r w:rsidRPr="006D58B6">
        <w:rPr>
          <w:lang w:val="en-GB" w:eastAsia="en-US"/>
        </w:rPr>
        <w:t>degli</w:t>
      </w:r>
      <w:proofErr w:type="spellEnd"/>
      <w:r w:rsidRPr="006D58B6">
        <w:rPr>
          <w:lang w:val="en-GB" w:eastAsia="en-US"/>
        </w:rPr>
        <w:t xml:space="preserve"> </w:t>
      </w:r>
      <w:proofErr w:type="spellStart"/>
      <w:r w:rsidRPr="006D58B6">
        <w:rPr>
          <w:lang w:val="en-GB" w:eastAsia="en-US"/>
        </w:rPr>
        <w:t>Innocenti</w:t>
      </w:r>
      <w:proofErr w:type="spellEnd"/>
      <w:r w:rsidRPr="006D58B6">
        <w:rPr>
          <w:lang w:val="en-GB" w:eastAsia="en-US"/>
        </w:rPr>
        <w:t>, although the sets are un</w:t>
      </w:r>
      <w:r w:rsidRPr="006D58B6">
        <w:rPr>
          <w:lang w:val="en-GB" w:eastAsia="en-US"/>
        </w:rPr>
        <w:softHyphen/>
        <w:t xml:space="preserve">fortunately incomplete. Three ledgers have been preserved: the </w:t>
      </w:r>
      <w:proofErr w:type="spellStart"/>
      <w:r w:rsidRPr="004E39CF">
        <w:rPr>
          <w:i/>
          <w:lang w:val="en-GB" w:eastAsia="en-US"/>
        </w:rPr>
        <w:t>Libro</w:t>
      </w:r>
      <w:proofErr w:type="spellEnd"/>
      <w:r w:rsidRPr="004E39CF">
        <w:rPr>
          <w:i/>
          <w:lang w:val="en-GB" w:eastAsia="en-US"/>
        </w:rPr>
        <w:t xml:space="preserve"> </w:t>
      </w:r>
      <w:proofErr w:type="spellStart"/>
      <w:r w:rsidRPr="004E39CF">
        <w:rPr>
          <w:i/>
          <w:lang w:val="en-GB" w:eastAsia="en-US"/>
        </w:rPr>
        <w:t>rosso</w:t>
      </w:r>
      <w:proofErr w:type="spellEnd"/>
      <w:r w:rsidRPr="004E39CF">
        <w:rPr>
          <w:i/>
          <w:lang w:val="en-GB" w:eastAsia="en-US"/>
        </w:rPr>
        <w:t xml:space="preserve"> </w:t>
      </w:r>
      <w:proofErr w:type="spellStart"/>
      <w:r w:rsidRPr="004E39CF">
        <w:rPr>
          <w:i/>
          <w:lang w:val="en-GB" w:eastAsia="en-US"/>
        </w:rPr>
        <w:t>segnato</w:t>
      </w:r>
      <w:proofErr w:type="spellEnd"/>
      <w:r w:rsidRPr="004E39CF">
        <w:rPr>
          <w:i/>
          <w:lang w:val="en-GB" w:eastAsia="en-US"/>
        </w:rPr>
        <w:t xml:space="preserve"> C</w:t>
      </w:r>
      <w:r w:rsidRPr="006D58B6">
        <w:rPr>
          <w:lang w:val="en-GB" w:eastAsia="en-US"/>
        </w:rPr>
        <w:t xml:space="preserve">, which covers the period 1437 to 1454, and two ledgers that belong to the last </w:t>
      </w:r>
      <w:proofErr w:type="spellStart"/>
      <w:r w:rsidRPr="006D58B6">
        <w:rPr>
          <w:lang w:val="en-GB" w:eastAsia="en-US"/>
        </w:rPr>
        <w:t>Banchi</w:t>
      </w:r>
      <w:proofErr w:type="spellEnd"/>
      <w:r w:rsidRPr="006D58B6">
        <w:rPr>
          <w:lang w:val="en-GB" w:eastAsia="en-US"/>
        </w:rPr>
        <w:t xml:space="preserve"> partnership and cover successively the entire period of the partnership, 1454 to 1467, the </w:t>
      </w:r>
      <w:proofErr w:type="spellStart"/>
      <w:r w:rsidRPr="006D58B6">
        <w:rPr>
          <w:lang w:val="en-GB" w:eastAsia="en-US"/>
        </w:rPr>
        <w:t>Libro</w:t>
      </w:r>
      <w:proofErr w:type="spellEnd"/>
      <w:r w:rsidRPr="006D58B6">
        <w:rPr>
          <w:lang w:val="en-GB" w:eastAsia="en-US"/>
        </w:rPr>
        <w:t xml:space="preserve"> </w:t>
      </w:r>
      <w:proofErr w:type="spellStart"/>
      <w:r w:rsidRPr="006D58B6">
        <w:rPr>
          <w:lang w:val="en-GB" w:eastAsia="en-US"/>
        </w:rPr>
        <w:t>rosso</w:t>
      </w:r>
      <w:proofErr w:type="spellEnd"/>
      <w:r w:rsidRPr="006D58B6">
        <w:rPr>
          <w:lang w:val="en-GB" w:eastAsia="en-US"/>
        </w:rPr>
        <w:t xml:space="preserve"> A and the </w:t>
      </w:r>
      <w:proofErr w:type="spellStart"/>
      <w:r w:rsidRPr="006D58B6">
        <w:rPr>
          <w:lang w:val="en-GB" w:eastAsia="en-US"/>
        </w:rPr>
        <w:t>Libro</w:t>
      </w:r>
      <w:proofErr w:type="spellEnd"/>
      <w:r w:rsidRPr="006D58B6">
        <w:rPr>
          <w:lang w:val="en-GB" w:eastAsia="en-US"/>
        </w:rPr>
        <w:t xml:space="preserve"> </w:t>
      </w:r>
      <w:proofErr w:type="spellStart"/>
      <w:r w:rsidRPr="006D58B6">
        <w:rPr>
          <w:lang w:val="en-GB" w:eastAsia="en-US"/>
        </w:rPr>
        <w:t>bianco</w:t>
      </w:r>
      <w:proofErr w:type="spellEnd"/>
      <w:r w:rsidRPr="006D58B6">
        <w:rPr>
          <w:lang w:val="en-GB" w:eastAsia="en-US"/>
        </w:rPr>
        <w:t xml:space="preserve"> B. The books for this last period are the more complete. </w:t>
      </w:r>
    </w:p>
    <w:p w:rsidR="00653F47" w:rsidRPr="006D58B6" w:rsidRDefault="00997AD6" w:rsidP="00997AD6">
      <w:pPr>
        <w:rPr>
          <w:lang w:val="en-GB" w:eastAsia="en-US"/>
        </w:rPr>
      </w:pPr>
      <w:r w:rsidRPr="006D58B6">
        <w:rPr>
          <w:lang w:val="en-GB" w:eastAsia="en-US"/>
        </w:rPr>
        <w:t xml:space="preserve">Besides the two ledgers and the </w:t>
      </w:r>
      <w:proofErr w:type="spellStart"/>
      <w:r w:rsidR="00C65B6E" w:rsidRPr="004E39CF">
        <w:rPr>
          <w:i/>
          <w:lang w:val="en-GB" w:eastAsia="en-US"/>
        </w:rPr>
        <w:t>Libro</w:t>
      </w:r>
      <w:proofErr w:type="spellEnd"/>
      <w:r w:rsidRPr="004E39CF">
        <w:rPr>
          <w:i/>
          <w:lang w:val="en-GB" w:eastAsia="en-US"/>
        </w:rPr>
        <w:t xml:space="preserve"> </w:t>
      </w:r>
      <w:proofErr w:type="spellStart"/>
      <w:r w:rsidRPr="004E39CF">
        <w:rPr>
          <w:i/>
          <w:lang w:val="en-GB" w:eastAsia="en-US"/>
        </w:rPr>
        <w:t>segreto</w:t>
      </w:r>
      <w:proofErr w:type="spellEnd"/>
      <w:r w:rsidRPr="006D58B6">
        <w:rPr>
          <w:lang w:val="en-GB" w:eastAsia="en-US"/>
        </w:rPr>
        <w:t xml:space="preserve"> of the partnership are three journals (</w:t>
      </w:r>
      <w:proofErr w:type="spellStart"/>
      <w:r w:rsidR="00C65B6E" w:rsidRPr="004E39CF">
        <w:rPr>
          <w:i/>
          <w:lang w:val="en-GB" w:eastAsia="en-US"/>
        </w:rPr>
        <w:t>Giornali</w:t>
      </w:r>
      <w:proofErr w:type="spellEnd"/>
      <w:r w:rsidR="00C65B6E" w:rsidRPr="004E39CF">
        <w:rPr>
          <w:i/>
          <w:lang w:val="en-GB" w:eastAsia="en-US"/>
        </w:rPr>
        <w:t xml:space="preserve"> </w:t>
      </w:r>
      <w:r w:rsidRPr="004E39CF">
        <w:rPr>
          <w:i/>
          <w:lang w:val="en-GB" w:eastAsia="en-US"/>
        </w:rPr>
        <w:t xml:space="preserve">e </w:t>
      </w:r>
      <w:proofErr w:type="spellStart"/>
      <w:r w:rsidR="00C65B6E" w:rsidRPr="004E39CF">
        <w:rPr>
          <w:i/>
          <w:lang w:val="en-GB" w:eastAsia="en-US"/>
        </w:rPr>
        <w:t>Ricordanze</w:t>
      </w:r>
      <w:proofErr w:type="spellEnd"/>
      <w:r w:rsidR="001A0B7B" w:rsidRPr="006D58B6">
        <w:rPr>
          <w:lang w:val="en-GB" w:eastAsia="en-US"/>
        </w:rPr>
        <w:t>), two cash books (</w:t>
      </w:r>
      <w:proofErr w:type="spellStart"/>
      <w:r w:rsidR="00C65B6E" w:rsidRPr="004E39CF">
        <w:rPr>
          <w:i/>
          <w:lang w:val="en-GB" w:eastAsia="en-US"/>
        </w:rPr>
        <w:t>Entrata</w:t>
      </w:r>
      <w:proofErr w:type="spellEnd"/>
      <w:r w:rsidR="00C65B6E" w:rsidRPr="004E39CF">
        <w:rPr>
          <w:i/>
          <w:lang w:val="en-GB" w:eastAsia="en-US"/>
        </w:rPr>
        <w:t xml:space="preserve"> </w:t>
      </w:r>
      <w:r w:rsidRPr="004E39CF">
        <w:rPr>
          <w:i/>
          <w:lang w:val="en-GB" w:eastAsia="en-US"/>
        </w:rPr>
        <w:t xml:space="preserve">e </w:t>
      </w:r>
      <w:proofErr w:type="spellStart"/>
      <w:r w:rsidR="00C65B6E" w:rsidRPr="004E39CF">
        <w:rPr>
          <w:i/>
          <w:lang w:val="en-GB" w:eastAsia="en-US"/>
        </w:rPr>
        <w:t>Uscita</w:t>
      </w:r>
      <w:proofErr w:type="spellEnd"/>
      <w:r w:rsidRPr="006D58B6">
        <w:rPr>
          <w:lang w:val="en-GB" w:eastAsia="en-US"/>
        </w:rPr>
        <w:t xml:space="preserve">), two </w:t>
      </w:r>
      <w:proofErr w:type="spellStart"/>
      <w:r w:rsidRPr="006D58B6">
        <w:rPr>
          <w:lang w:val="en-GB" w:eastAsia="en-US"/>
        </w:rPr>
        <w:t>quaderni</w:t>
      </w:r>
      <w:proofErr w:type="spellEnd"/>
      <w:r w:rsidRPr="006D58B6">
        <w:rPr>
          <w:lang w:val="en-GB" w:eastAsia="en-US"/>
        </w:rPr>
        <w:t xml:space="preserve"> di </w:t>
      </w:r>
      <w:proofErr w:type="spellStart"/>
      <w:r w:rsidRPr="006D58B6">
        <w:rPr>
          <w:lang w:val="en-GB" w:eastAsia="en-US"/>
        </w:rPr>
        <w:t>cassa</w:t>
      </w:r>
      <w:proofErr w:type="spellEnd"/>
      <w:r w:rsidRPr="006D58B6">
        <w:rPr>
          <w:lang w:val="en-GB" w:eastAsia="en-US"/>
        </w:rPr>
        <w:t xml:space="preserve"> (which are not just cash books but small ledgers that also contain petty merchandise expense accounts and accounts with bankers), one </w:t>
      </w:r>
      <w:r w:rsidR="001B66F3" w:rsidRPr="006D58B6">
        <w:rPr>
          <w:lang w:val="en-GB" w:eastAsia="en-US"/>
        </w:rPr>
        <w:t>letter book (</w:t>
      </w:r>
      <w:proofErr w:type="spellStart"/>
      <w:r w:rsidR="001B66F3" w:rsidRPr="004E39CF">
        <w:rPr>
          <w:i/>
          <w:lang w:val="en-GB" w:eastAsia="en-US"/>
        </w:rPr>
        <w:t>Registro</w:t>
      </w:r>
      <w:proofErr w:type="spellEnd"/>
      <w:r w:rsidR="001B66F3" w:rsidRPr="004E39CF">
        <w:rPr>
          <w:i/>
          <w:lang w:val="en-GB" w:eastAsia="en-US"/>
        </w:rPr>
        <w:t xml:space="preserve"> di </w:t>
      </w:r>
      <w:proofErr w:type="spellStart"/>
      <w:r w:rsidR="001B66F3" w:rsidRPr="004E39CF">
        <w:rPr>
          <w:i/>
          <w:lang w:val="en-GB" w:eastAsia="en-US"/>
        </w:rPr>
        <w:t>lettere</w:t>
      </w:r>
      <w:proofErr w:type="spellEnd"/>
      <w:r w:rsidRPr="004E39CF">
        <w:rPr>
          <w:i/>
          <w:lang w:val="en-GB" w:eastAsia="en-US"/>
        </w:rPr>
        <w:t>, 1462-1465</w:t>
      </w:r>
      <w:r w:rsidRPr="006D58B6">
        <w:rPr>
          <w:lang w:val="en-GB" w:eastAsia="en-US"/>
        </w:rPr>
        <w:t xml:space="preserve">), and several auxiliary books. </w:t>
      </w:r>
    </w:p>
    <w:p w:rsidR="00997AD6" w:rsidRPr="006D58B6" w:rsidRDefault="00997AD6" w:rsidP="00997AD6">
      <w:pPr>
        <w:rPr>
          <w:lang w:val="en-GB" w:eastAsia="en-US"/>
        </w:rPr>
      </w:pPr>
      <w:r w:rsidRPr="006D58B6">
        <w:rPr>
          <w:lang w:val="en-GB" w:eastAsia="en-US"/>
        </w:rPr>
        <w:t xml:space="preserve">One of the auxiliary books is entitled </w:t>
      </w:r>
      <w:proofErr w:type="spellStart"/>
      <w:r w:rsidRPr="004E39CF">
        <w:rPr>
          <w:i/>
          <w:lang w:val="en-GB" w:eastAsia="en-US"/>
        </w:rPr>
        <w:t>Entrata</w:t>
      </w:r>
      <w:proofErr w:type="spellEnd"/>
      <w:r w:rsidRPr="004E39CF">
        <w:rPr>
          <w:i/>
          <w:lang w:val="en-GB" w:eastAsia="en-US"/>
        </w:rPr>
        <w:t xml:space="preserve"> di </w:t>
      </w:r>
      <w:proofErr w:type="spellStart"/>
      <w:r w:rsidRPr="004E39CF">
        <w:rPr>
          <w:i/>
          <w:lang w:val="en-GB" w:eastAsia="en-US"/>
        </w:rPr>
        <w:t>l</w:t>
      </w:r>
      <w:r w:rsidR="001B66F3" w:rsidRPr="004E39CF">
        <w:rPr>
          <w:i/>
          <w:lang w:val="en-GB" w:eastAsia="en-US"/>
        </w:rPr>
        <w:t>avori</w:t>
      </w:r>
      <w:proofErr w:type="spellEnd"/>
      <w:r w:rsidR="001B66F3" w:rsidRPr="004E39CF">
        <w:rPr>
          <w:i/>
          <w:lang w:val="en-GB" w:eastAsia="en-US"/>
        </w:rPr>
        <w:t xml:space="preserve"> e </w:t>
      </w:r>
      <w:proofErr w:type="spellStart"/>
      <w:r w:rsidR="001B66F3" w:rsidRPr="004E39CF">
        <w:rPr>
          <w:i/>
          <w:lang w:val="en-GB" w:eastAsia="en-US"/>
        </w:rPr>
        <w:t>mercatanzie</w:t>
      </w:r>
      <w:proofErr w:type="spellEnd"/>
      <w:r w:rsidR="001B66F3" w:rsidRPr="006D58B6">
        <w:rPr>
          <w:lang w:val="en-GB" w:eastAsia="en-US"/>
        </w:rPr>
        <w:t>, in which is</w:t>
      </w:r>
      <w:r w:rsidRPr="006D58B6">
        <w:rPr>
          <w:lang w:val="en-GB" w:eastAsia="en-US"/>
        </w:rPr>
        <w:t xml:space="preserve"> recorded all the finished silk cloth </w:t>
      </w:r>
      <w:r w:rsidR="001A0B7B" w:rsidRPr="006D58B6">
        <w:rPr>
          <w:lang w:val="en-GB" w:eastAsia="en-US"/>
        </w:rPr>
        <w:t xml:space="preserve">brought from the looms and the </w:t>
      </w:r>
      <w:r w:rsidRPr="006D58B6">
        <w:rPr>
          <w:lang w:val="en-GB" w:eastAsia="en-US"/>
        </w:rPr>
        <w:t>names of the purchasers</w:t>
      </w:r>
      <w:r w:rsidR="001A0B7B" w:rsidRPr="006D58B6">
        <w:rPr>
          <w:lang w:val="en-GB" w:eastAsia="en-US"/>
        </w:rPr>
        <w:t>, beginning in May, 1460. There</w:t>
      </w:r>
      <w:r w:rsidRPr="006D58B6">
        <w:rPr>
          <w:lang w:val="en-GB" w:eastAsia="en-US"/>
        </w:rPr>
        <w:t xml:space="preserve"> is also a Book of Shipments (</w:t>
      </w:r>
      <w:r w:rsidRPr="004E39CF">
        <w:rPr>
          <w:i/>
          <w:lang w:val="en-GB" w:eastAsia="en-US"/>
        </w:rPr>
        <w:t xml:space="preserve">Mandate di </w:t>
      </w:r>
      <w:proofErr w:type="spellStart"/>
      <w:r w:rsidRPr="004E39CF">
        <w:rPr>
          <w:i/>
          <w:lang w:val="en-GB" w:eastAsia="en-US"/>
        </w:rPr>
        <w:t>mercatanzie</w:t>
      </w:r>
      <w:proofErr w:type="spellEnd"/>
      <w:r w:rsidRPr="004E39CF">
        <w:rPr>
          <w:i/>
          <w:lang w:val="en-GB" w:eastAsia="en-US"/>
        </w:rPr>
        <w:t>, 1456-1457</w:t>
      </w:r>
      <w:r w:rsidRPr="006D58B6">
        <w:rPr>
          <w:lang w:val="en-GB" w:eastAsia="en-US"/>
        </w:rPr>
        <w:t>) and a precious Book of Weavers (</w:t>
      </w:r>
      <w:proofErr w:type="spellStart"/>
      <w:r w:rsidRPr="004E39CF">
        <w:rPr>
          <w:i/>
          <w:lang w:val="en-GB" w:eastAsia="en-US"/>
        </w:rPr>
        <w:t>Libro</w:t>
      </w:r>
      <w:proofErr w:type="spellEnd"/>
      <w:r w:rsidRPr="004E39CF">
        <w:rPr>
          <w:i/>
          <w:lang w:val="en-GB" w:eastAsia="en-US"/>
        </w:rPr>
        <w:t xml:space="preserve"> di </w:t>
      </w:r>
      <w:proofErr w:type="spellStart"/>
      <w:r w:rsidRPr="004E39CF">
        <w:rPr>
          <w:i/>
          <w:lang w:val="en-GB" w:eastAsia="en-US"/>
        </w:rPr>
        <w:t>tessitori</w:t>
      </w:r>
      <w:proofErr w:type="spellEnd"/>
      <w:r w:rsidRPr="004E39CF">
        <w:rPr>
          <w:i/>
          <w:lang w:val="en-GB" w:eastAsia="en-US"/>
        </w:rPr>
        <w:t xml:space="preserve"> B</w:t>
      </w:r>
      <w:r w:rsidRPr="006D58B6">
        <w:rPr>
          <w:lang w:val="en-GB" w:eastAsia="en-US"/>
        </w:rPr>
        <w:t xml:space="preserve">), which contains not only the accounts with </w:t>
      </w:r>
      <w:r w:rsidR="001B66F3" w:rsidRPr="006D58B6">
        <w:rPr>
          <w:lang w:val="en-GB" w:eastAsia="en-US"/>
        </w:rPr>
        <w:t xml:space="preserve">weavers </w:t>
      </w:r>
      <w:r w:rsidRPr="006D58B6">
        <w:rPr>
          <w:lang w:val="en-GB" w:eastAsia="en-US"/>
        </w:rPr>
        <w:t xml:space="preserve">but also those with </w:t>
      </w:r>
      <w:proofErr w:type="spellStart"/>
      <w:r w:rsidRPr="006D58B6">
        <w:rPr>
          <w:lang w:val="en-GB" w:eastAsia="en-US"/>
        </w:rPr>
        <w:t>throwsters</w:t>
      </w:r>
      <w:proofErr w:type="spellEnd"/>
      <w:r w:rsidRPr="006D58B6">
        <w:rPr>
          <w:lang w:val="en-GB" w:eastAsia="en-US"/>
        </w:rPr>
        <w:t xml:space="preserve">, dyers, and </w:t>
      </w:r>
      <w:proofErr w:type="spellStart"/>
      <w:r w:rsidRPr="006D58B6">
        <w:rPr>
          <w:lang w:val="en-GB" w:eastAsia="en-US"/>
        </w:rPr>
        <w:t>warpers</w:t>
      </w:r>
      <w:proofErr w:type="spellEnd"/>
      <w:r w:rsidRPr="006D58B6">
        <w:rPr>
          <w:lang w:val="en-GB" w:eastAsia="en-US"/>
        </w:rPr>
        <w:t xml:space="preserve"> for the years</w:t>
      </w:r>
      <w:r w:rsidR="001B66F3" w:rsidRPr="006D58B6">
        <w:rPr>
          <w:lang w:val="en-GB" w:eastAsia="en-US"/>
        </w:rPr>
        <w:t xml:space="preserve"> 1458-1462.</w:t>
      </w:r>
      <w:r w:rsidR="001A0B7B" w:rsidRPr="006D58B6">
        <w:rPr>
          <w:lang w:val="en-GB" w:eastAsia="en-US"/>
        </w:rPr>
        <w:t xml:space="preserve"> </w:t>
      </w:r>
      <w:r w:rsidR="001B66F3" w:rsidRPr="006D58B6">
        <w:rPr>
          <w:lang w:val="en-GB" w:eastAsia="en-US"/>
        </w:rPr>
        <w:t>Unfo</w:t>
      </w:r>
      <w:r w:rsidRPr="006D58B6">
        <w:rPr>
          <w:lang w:val="en-GB" w:eastAsia="en-US"/>
        </w:rPr>
        <w:t xml:space="preserve">rtunately, three auxiliary </w:t>
      </w:r>
      <w:r w:rsidRPr="006D58B6">
        <w:rPr>
          <w:lang w:val="en-GB" w:eastAsia="en-US"/>
        </w:rPr>
        <w:lastRenderedPageBreak/>
        <w:t>books that contain the accounts of</w:t>
      </w:r>
      <w:r w:rsidR="001B66F3" w:rsidRPr="006D58B6">
        <w:rPr>
          <w:lang w:val="en-GB" w:eastAsia="en-US"/>
        </w:rPr>
        <w:t xml:space="preserve"> workers </w:t>
      </w:r>
      <w:r w:rsidRPr="006D58B6">
        <w:rPr>
          <w:lang w:val="en-GB" w:eastAsia="en-US"/>
        </w:rPr>
        <w:t>are lost</w:t>
      </w:r>
      <w:r w:rsidR="001B66F3" w:rsidRPr="006D58B6">
        <w:rPr>
          <w:lang w:val="en-GB" w:eastAsia="en-US"/>
        </w:rPr>
        <w:t>.</w:t>
      </w:r>
      <w:r w:rsidR="004E39CF">
        <w:rPr>
          <w:lang w:val="en-GB" w:eastAsia="en-US"/>
        </w:rPr>
        <w:t>”</w:t>
      </w:r>
      <w:r w:rsidR="000E5C1A" w:rsidRPr="006D58B6">
        <w:rPr>
          <w:lang w:val="en-GB" w:eastAsia="en-US"/>
        </w:rPr>
        <w:t xml:space="preserve"> </w:t>
      </w:r>
      <w:r w:rsidR="00692EA4">
        <w:rPr>
          <w:lang w:val="en-GB" w:eastAsia="en-US"/>
        </w:rPr>
        <w:t>(3</w:t>
      </w:r>
      <w:r w:rsidR="00653F47" w:rsidRPr="006D58B6">
        <w:rPr>
          <w:lang w:val="en-GB" w:eastAsia="en-US"/>
        </w:rPr>
        <w:t>)</w:t>
      </w:r>
    </w:p>
    <w:p w:rsidR="001A0B7B" w:rsidRPr="006D58B6" w:rsidRDefault="001A0B7B" w:rsidP="00997AD6">
      <w:pPr>
        <w:rPr>
          <w:lang w:val="en-GB" w:eastAsia="en-US"/>
        </w:rPr>
      </w:pPr>
    </w:p>
    <w:p w:rsidR="000E5C1A" w:rsidRPr="006D58B6" w:rsidRDefault="002463CB" w:rsidP="00B62ED8">
      <w:pPr>
        <w:ind w:firstLine="0"/>
        <w:rPr>
          <w:b/>
          <w:lang w:val="en-GB" w:eastAsia="en-US"/>
        </w:rPr>
      </w:pPr>
      <w:r w:rsidRPr="006D58B6">
        <w:rPr>
          <w:b/>
          <w:lang w:val="en-GB" w:eastAsia="en-US"/>
        </w:rPr>
        <w:t xml:space="preserve">5. </w:t>
      </w:r>
      <w:r w:rsidR="000E5C1A" w:rsidRPr="006D58B6">
        <w:rPr>
          <w:b/>
          <w:lang w:val="en-GB" w:eastAsia="en-US"/>
        </w:rPr>
        <w:t>The only</w:t>
      </w:r>
      <w:r w:rsidR="00653F47" w:rsidRPr="006D58B6">
        <w:rPr>
          <w:b/>
          <w:lang w:val="en-GB" w:eastAsia="en-US"/>
        </w:rPr>
        <w:t xml:space="preserve"> one</w:t>
      </w:r>
      <w:r w:rsidR="000E5C1A" w:rsidRPr="006D58B6">
        <w:rPr>
          <w:b/>
          <w:lang w:val="en-GB" w:eastAsia="en-US"/>
        </w:rPr>
        <w:t xml:space="preserve"> book of our interest</w:t>
      </w:r>
    </w:p>
    <w:p w:rsidR="007E62BE" w:rsidRPr="006D58B6" w:rsidRDefault="007E62BE" w:rsidP="00997AD6">
      <w:pPr>
        <w:rPr>
          <w:b/>
          <w:lang w:val="en-GB" w:eastAsia="en-US"/>
        </w:rPr>
      </w:pPr>
    </w:p>
    <w:p w:rsidR="007E62BE" w:rsidRPr="006D58B6" w:rsidRDefault="00E70DEB" w:rsidP="00997AD6">
      <w:pPr>
        <w:rPr>
          <w:lang w:val="en-GB" w:eastAsia="en-US"/>
        </w:rPr>
      </w:pPr>
      <w:r w:rsidRPr="006D58B6">
        <w:rPr>
          <w:lang w:val="en-GB" w:eastAsia="en-US"/>
        </w:rPr>
        <w:t xml:space="preserve">As </w:t>
      </w:r>
      <w:r w:rsidR="00692EA4">
        <w:rPr>
          <w:lang w:val="en-GB" w:eastAsia="en-US"/>
        </w:rPr>
        <w:t>outlin</w:t>
      </w:r>
      <w:r w:rsidRPr="006D58B6">
        <w:rPr>
          <w:lang w:val="en-GB" w:eastAsia="en-US"/>
        </w:rPr>
        <w:t xml:space="preserve">ed by Florence </w:t>
      </w:r>
      <w:proofErr w:type="spellStart"/>
      <w:r w:rsidRPr="006D58B6">
        <w:rPr>
          <w:lang w:val="en-GB" w:eastAsia="en-US"/>
        </w:rPr>
        <w:t>Edl</w:t>
      </w:r>
      <w:r w:rsidR="007E62BE" w:rsidRPr="006D58B6">
        <w:rPr>
          <w:lang w:val="en-GB" w:eastAsia="en-US"/>
        </w:rPr>
        <w:t>er</w:t>
      </w:r>
      <w:proofErr w:type="spellEnd"/>
      <w:r w:rsidR="007E62BE" w:rsidRPr="006D58B6">
        <w:rPr>
          <w:lang w:val="en-GB" w:eastAsia="en-US"/>
        </w:rPr>
        <w:t xml:space="preserve"> de </w:t>
      </w:r>
      <w:proofErr w:type="spellStart"/>
      <w:r w:rsidR="007E62BE" w:rsidRPr="006D58B6">
        <w:rPr>
          <w:lang w:val="en-GB" w:eastAsia="en-US"/>
        </w:rPr>
        <w:t>Roover</w:t>
      </w:r>
      <w:proofErr w:type="spellEnd"/>
      <w:r w:rsidR="007E62BE" w:rsidRPr="006D58B6">
        <w:rPr>
          <w:lang w:val="en-GB" w:eastAsia="en-US"/>
        </w:rPr>
        <w:t xml:space="preserve">, several account books of Andrea </w:t>
      </w:r>
      <w:proofErr w:type="spellStart"/>
      <w:r w:rsidR="007E62BE" w:rsidRPr="006D58B6">
        <w:rPr>
          <w:lang w:val="en-GB" w:eastAsia="en-US"/>
        </w:rPr>
        <w:t>Banchi</w:t>
      </w:r>
      <w:proofErr w:type="spellEnd"/>
      <w:r w:rsidR="007E62BE" w:rsidRPr="006D58B6">
        <w:rPr>
          <w:lang w:val="en-GB" w:eastAsia="en-US"/>
        </w:rPr>
        <w:t xml:space="preserve"> can be found in the AOIF, as </w:t>
      </w:r>
      <w:r w:rsidRPr="006D58B6">
        <w:rPr>
          <w:lang w:val="en-GB" w:eastAsia="en-US"/>
        </w:rPr>
        <w:t xml:space="preserve">one can now </w:t>
      </w:r>
      <w:r w:rsidR="003B620E" w:rsidRPr="006D58B6">
        <w:rPr>
          <w:lang w:val="en-GB" w:eastAsia="en-US"/>
        </w:rPr>
        <w:t xml:space="preserve">easily </w:t>
      </w:r>
      <w:r w:rsidRPr="006D58B6">
        <w:rPr>
          <w:lang w:val="en-GB" w:eastAsia="en-US"/>
        </w:rPr>
        <w:t>confirm with</w:t>
      </w:r>
      <w:r w:rsidR="007E62BE" w:rsidRPr="006D58B6">
        <w:rPr>
          <w:lang w:val="en-GB" w:eastAsia="en-US"/>
        </w:rPr>
        <w:t xml:space="preserve"> its useful inventory. (</w:t>
      </w:r>
      <w:r w:rsidR="00F21251" w:rsidRPr="006D58B6">
        <w:rPr>
          <w:lang w:val="en-GB" w:eastAsia="en-US"/>
        </w:rPr>
        <w:t>4</w:t>
      </w:r>
      <w:r w:rsidR="007E62BE" w:rsidRPr="006D58B6">
        <w:rPr>
          <w:lang w:val="en-GB" w:eastAsia="en-US"/>
        </w:rPr>
        <w:t>) I have checked a remarkable part of them, but could not discover anything of our specific interest.</w:t>
      </w:r>
    </w:p>
    <w:p w:rsidR="007E62BE" w:rsidRPr="006D58B6" w:rsidRDefault="00A81F00" w:rsidP="00997AD6">
      <w:pPr>
        <w:rPr>
          <w:lang w:val="en-GB" w:eastAsia="en-US"/>
        </w:rPr>
      </w:pPr>
      <w:r w:rsidRPr="006D58B6">
        <w:rPr>
          <w:lang w:val="en-GB" w:eastAsia="en-US"/>
        </w:rPr>
        <w:t>Some of t</w:t>
      </w:r>
      <w:r w:rsidR="007E62BE" w:rsidRPr="006D58B6">
        <w:rPr>
          <w:lang w:val="en-GB" w:eastAsia="en-US"/>
        </w:rPr>
        <w:t xml:space="preserve">he </w:t>
      </w:r>
      <w:r w:rsidR="009641A3">
        <w:rPr>
          <w:lang w:val="en-GB" w:eastAsia="en-US"/>
        </w:rPr>
        <w:t>auxiliary</w:t>
      </w:r>
      <w:r w:rsidR="007E62BE" w:rsidRPr="006D58B6">
        <w:rPr>
          <w:lang w:val="en-GB" w:eastAsia="en-US"/>
        </w:rPr>
        <w:t xml:space="preserve"> items appeared as the most promising, to</w:t>
      </w:r>
      <w:r w:rsidR="00761932">
        <w:rPr>
          <w:lang w:val="en-GB" w:eastAsia="en-US"/>
        </w:rPr>
        <w:t xml:space="preserve"> begin with </w:t>
      </w:r>
      <w:proofErr w:type="spellStart"/>
      <w:r w:rsidR="00761932">
        <w:rPr>
          <w:lang w:val="en-GB" w:eastAsia="en-US"/>
        </w:rPr>
        <w:t>Registro</w:t>
      </w:r>
      <w:proofErr w:type="spellEnd"/>
      <w:r w:rsidR="00761932">
        <w:rPr>
          <w:lang w:val="en-GB" w:eastAsia="en-US"/>
        </w:rPr>
        <w:t xml:space="preserve"> di </w:t>
      </w:r>
      <w:proofErr w:type="spellStart"/>
      <w:r w:rsidR="00761932">
        <w:rPr>
          <w:lang w:val="en-GB" w:eastAsia="en-US"/>
        </w:rPr>
        <w:t>lettere</w:t>
      </w:r>
      <w:proofErr w:type="spellEnd"/>
      <w:r w:rsidR="007E62BE" w:rsidRPr="006D58B6">
        <w:rPr>
          <w:lang w:val="en-GB" w:eastAsia="en-US"/>
        </w:rPr>
        <w:t>. (</w:t>
      </w:r>
      <w:r w:rsidR="00F21251" w:rsidRPr="006D58B6">
        <w:rPr>
          <w:lang w:val="en-GB" w:eastAsia="en-US"/>
        </w:rPr>
        <w:t>5</w:t>
      </w:r>
      <w:r w:rsidR="003B620E" w:rsidRPr="006D58B6">
        <w:rPr>
          <w:lang w:val="en-GB" w:eastAsia="en-US"/>
        </w:rPr>
        <w:t xml:space="preserve">) However, </w:t>
      </w:r>
      <w:r w:rsidR="007E62BE" w:rsidRPr="006D58B6">
        <w:rPr>
          <w:lang w:val="en-GB" w:eastAsia="en-US"/>
        </w:rPr>
        <w:t>t</w:t>
      </w:r>
      <w:r w:rsidR="003B620E" w:rsidRPr="006D58B6">
        <w:rPr>
          <w:lang w:val="en-GB" w:eastAsia="en-US"/>
        </w:rPr>
        <w:t>his book</w:t>
      </w:r>
      <w:r w:rsidR="007E62BE" w:rsidRPr="006D58B6">
        <w:rPr>
          <w:lang w:val="en-GB" w:eastAsia="en-US"/>
        </w:rPr>
        <w:t xml:space="preserve"> hardly contains copies of letters sent to various </w:t>
      </w:r>
      <w:r w:rsidR="003B620E" w:rsidRPr="006D58B6">
        <w:rPr>
          <w:lang w:val="en-GB" w:eastAsia="en-US"/>
        </w:rPr>
        <w:t>places</w:t>
      </w:r>
      <w:r w:rsidR="007E62BE" w:rsidRPr="006D58B6">
        <w:rPr>
          <w:lang w:val="en-GB" w:eastAsia="en-US"/>
        </w:rPr>
        <w:t xml:space="preserve">, but </w:t>
      </w:r>
      <w:r w:rsidR="00E70DEB" w:rsidRPr="006D58B6">
        <w:rPr>
          <w:lang w:val="en-GB" w:eastAsia="en-US"/>
        </w:rPr>
        <w:t xml:space="preserve">long lists of </w:t>
      </w:r>
      <w:r w:rsidR="00653F47" w:rsidRPr="006D58B6">
        <w:rPr>
          <w:lang w:val="en-GB" w:eastAsia="en-US"/>
        </w:rPr>
        <w:t xml:space="preserve">just </w:t>
      </w:r>
      <w:r w:rsidR="007E62BE" w:rsidRPr="006D58B6">
        <w:rPr>
          <w:lang w:val="en-GB" w:eastAsia="en-US"/>
        </w:rPr>
        <w:t>date</w:t>
      </w:r>
      <w:r w:rsidR="00E70DEB" w:rsidRPr="006D58B6">
        <w:rPr>
          <w:lang w:val="en-GB" w:eastAsia="en-US"/>
        </w:rPr>
        <w:t>s</w:t>
      </w:r>
      <w:r w:rsidR="007E62BE" w:rsidRPr="006D58B6">
        <w:rPr>
          <w:lang w:val="en-GB" w:eastAsia="en-US"/>
        </w:rPr>
        <w:t xml:space="preserve"> and addressee</w:t>
      </w:r>
      <w:r w:rsidR="00E70DEB" w:rsidRPr="006D58B6">
        <w:rPr>
          <w:lang w:val="en-GB" w:eastAsia="en-US"/>
        </w:rPr>
        <w:t>s</w:t>
      </w:r>
      <w:r w:rsidR="007E62BE" w:rsidRPr="006D58B6">
        <w:rPr>
          <w:lang w:val="en-GB" w:eastAsia="en-US"/>
        </w:rPr>
        <w:t xml:space="preserve">. </w:t>
      </w:r>
    </w:p>
    <w:p w:rsidR="002045CE" w:rsidRDefault="00E70DEB" w:rsidP="002045CE">
      <w:pPr>
        <w:rPr>
          <w:lang w:val="en-GB" w:eastAsia="en-US"/>
        </w:rPr>
      </w:pPr>
      <w:r w:rsidRPr="006D58B6">
        <w:rPr>
          <w:lang w:val="en-GB" w:eastAsia="en-US"/>
        </w:rPr>
        <w:t>In conclusion, the only book</w:t>
      </w:r>
      <w:r w:rsidR="007E62BE" w:rsidRPr="006D58B6">
        <w:rPr>
          <w:lang w:val="en-GB" w:eastAsia="en-US"/>
        </w:rPr>
        <w:t>, which has been of some interest for me</w:t>
      </w:r>
      <w:r w:rsidRPr="006D58B6">
        <w:rPr>
          <w:lang w:val="en-GB" w:eastAsia="en-US"/>
        </w:rPr>
        <w:t>,</w:t>
      </w:r>
      <w:r w:rsidR="007E62BE" w:rsidRPr="006D58B6">
        <w:rPr>
          <w:lang w:val="en-GB" w:eastAsia="en-US"/>
        </w:rPr>
        <w:t xml:space="preserve"> has been the Book of Shipments. </w:t>
      </w:r>
      <w:r w:rsidR="007E62BE" w:rsidRPr="000D1A69">
        <w:rPr>
          <w:lang w:eastAsia="en-US"/>
        </w:rPr>
        <w:t>(</w:t>
      </w:r>
      <w:r w:rsidR="00F21251" w:rsidRPr="000D1A69">
        <w:rPr>
          <w:lang w:eastAsia="en-US"/>
        </w:rPr>
        <w:t>6</w:t>
      </w:r>
      <w:r w:rsidR="007E62BE" w:rsidRPr="000D1A69">
        <w:rPr>
          <w:lang w:eastAsia="en-US"/>
        </w:rPr>
        <w:t xml:space="preserve">) </w:t>
      </w:r>
      <w:r w:rsidR="002045CE" w:rsidRPr="000D1A69">
        <w:rPr>
          <w:lang w:eastAsia="en-US"/>
        </w:rPr>
        <w:t xml:space="preserve">In the inventory, we read: </w:t>
      </w:r>
      <w:r w:rsidR="002045CE" w:rsidRPr="004E39CF">
        <w:rPr>
          <w:i/>
          <w:lang w:eastAsia="en-US"/>
        </w:rPr>
        <w:t>12574</w:t>
      </w:r>
      <w:r w:rsidR="00C461C9" w:rsidRPr="004E39CF">
        <w:rPr>
          <w:i/>
          <w:lang w:eastAsia="en-US"/>
        </w:rPr>
        <w:t xml:space="preserve"> </w:t>
      </w:r>
      <w:r w:rsidR="002045CE" w:rsidRPr="004E39CF">
        <w:rPr>
          <w:i/>
          <w:lang w:eastAsia="en-US"/>
        </w:rPr>
        <w:t>(20/04/1456 - 10/12/1457) “Mandati di mercantie A” Relativo all'attività di Andrea di Francesco Banchi e particolarmente alle spedizioni di merci a diversi.</w:t>
      </w:r>
      <w:r w:rsidR="002045CE" w:rsidRPr="000D1A69">
        <w:rPr>
          <w:lang w:eastAsia="en-US"/>
        </w:rPr>
        <w:t xml:space="preserve"> </w:t>
      </w:r>
      <w:r w:rsidR="002045CE" w:rsidRPr="006D58B6">
        <w:rPr>
          <w:lang w:val="en-GB" w:eastAsia="en-US"/>
        </w:rPr>
        <w:t>(4)</w:t>
      </w:r>
    </w:p>
    <w:p w:rsidR="007E62BE" w:rsidRPr="006D58B6" w:rsidRDefault="007E62BE" w:rsidP="00997AD6">
      <w:pPr>
        <w:rPr>
          <w:lang w:val="en-GB" w:eastAsia="en-US"/>
        </w:rPr>
      </w:pPr>
      <w:r w:rsidRPr="006D58B6">
        <w:rPr>
          <w:lang w:val="en-GB" w:eastAsia="en-US"/>
        </w:rPr>
        <w:t xml:space="preserve">As its title clearly </w:t>
      </w:r>
      <w:r w:rsidR="00692EA4">
        <w:rPr>
          <w:lang w:val="en-GB" w:eastAsia="en-US"/>
        </w:rPr>
        <w:t>signifie</w:t>
      </w:r>
      <w:r w:rsidRPr="006D58B6">
        <w:rPr>
          <w:lang w:val="en-GB" w:eastAsia="en-US"/>
        </w:rPr>
        <w:t xml:space="preserve">s, it contains lists of shipments. Of course, it is easy to imagine which these shipments were. We can even </w:t>
      </w:r>
      <w:r w:rsidR="00C33D7C" w:rsidRPr="006D58B6">
        <w:rPr>
          <w:lang w:val="en-GB" w:eastAsia="en-US"/>
        </w:rPr>
        <w:t xml:space="preserve">find </w:t>
      </w:r>
      <w:r w:rsidR="00C33D7C">
        <w:rPr>
          <w:lang w:val="en-GB" w:eastAsia="en-US"/>
        </w:rPr>
        <w:t>in</w:t>
      </w:r>
      <w:r w:rsidRPr="006D58B6">
        <w:rPr>
          <w:lang w:val="en-GB" w:eastAsia="en-US"/>
        </w:rPr>
        <w:t xml:space="preserve"> the main account books </w:t>
      </w:r>
      <w:r w:rsidR="00653F47" w:rsidRPr="006D58B6">
        <w:rPr>
          <w:lang w:val="en-GB" w:eastAsia="en-US"/>
        </w:rPr>
        <w:t>which were the goods sold at</w:t>
      </w:r>
      <w:r w:rsidRPr="006D58B6">
        <w:rPr>
          <w:lang w:val="en-GB" w:eastAsia="en-US"/>
        </w:rPr>
        <w:t xml:space="preserve"> a given time, and search for them in this special book.</w:t>
      </w:r>
    </w:p>
    <w:p w:rsidR="003B620E" w:rsidRPr="006D58B6" w:rsidRDefault="00B2141E" w:rsidP="00997AD6">
      <w:pPr>
        <w:rPr>
          <w:lang w:val="en-GB" w:eastAsia="en-US"/>
        </w:rPr>
      </w:pPr>
      <w:r w:rsidRPr="006D58B6">
        <w:rPr>
          <w:lang w:val="en-GB" w:eastAsia="en-US"/>
        </w:rPr>
        <w:t>In actual practice, matters are rathe</w:t>
      </w:r>
      <w:r w:rsidR="00A81F00" w:rsidRPr="006D58B6">
        <w:rPr>
          <w:lang w:val="en-GB" w:eastAsia="en-US"/>
        </w:rPr>
        <w:t>r different: w</w:t>
      </w:r>
      <w:r w:rsidR="00E70DEB" w:rsidRPr="006D58B6">
        <w:rPr>
          <w:lang w:val="en-GB" w:eastAsia="en-US"/>
        </w:rPr>
        <w:t xml:space="preserve">e find </w:t>
      </w:r>
      <w:r w:rsidRPr="006D58B6">
        <w:rPr>
          <w:lang w:val="en-GB" w:eastAsia="en-US"/>
        </w:rPr>
        <w:t xml:space="preserve">much more items </w:t>
      </w:r>
      <w:r w:rsidR="00A81F00" w:rsidRPr="006D58B6">
        <w:rPr>
          <w:lang w:val="en-GB" w:eastAsia="en-US"/>
        </w:rPr>
        <w:t xml:space="preserve">registered </w:t>
      </w:r>
      <w:r w:rsidR="00761932" w:rsidRPr="006D58B6">
        <w:rPr>
          <w:lang w:val="en-GB" w:eastAsia="en-US"/>
        </w:rPr>
        <w:t xml:space="preserve">in this book </w:t>
      </w:r>
      <w:r w:rsidRPr="006D58B6">
        <w:rPr>
          <w:lang w:val="en-GB" w:eastAsia="en-US"/>
        </w:rPr>
        <w:t xml:space="preserve">than in the </w:t>
      </w:r>
      <w:r w:rsidR="003B620E" w:rsidRPr="006D58B6">
        <w:rPr>
          <w:lang w:val="en-GB" w:eastAsia="en-US"/>
        </w:rPr>
        <w:t>ledger</w:t>
      </w:r>
      <w:r w:rsidRPr="006D58B6">
        <w:rPr>
          <w:lang w:val="en-GB" w:eastAsia="en-US"/>
        </w:rPr>
        <w:t xml:space="preserve">s. It is as if this book belonged to a different merchant, or better to a shipping agent, who cared for sending to every place </w:t>
      </w:r>
      <w:r w:rsidR="00692EA4">
        <w:rPr>
          <w:lang w:val="en-GB" w:eastAsia="en-US"/>
        </w:rPr>
        <w:t>various goods</w:t>
      </w:r>
      <w:r w:rsidRPr="006D58B6">
        <w:rPr>
          <w:lang w:val="en-GB" w:eastAsia="en-US"/>
        </w:rPr>
        <w:t xml:space="preserve"> provided by Andrea </w:t>
      </w:r>
      <w:proofErr w:type="spellStart"/>
      <w:r w:rsidRPr="006D58B6">
        <w:rPr>
          <w:lang w:val="en-GB" w:eastAsia="en-US"/>
        </w:rPr>
        <w:t>Banchi</w:t>
      </w:r>
      <w:proofErr w:type="spellEnd"/>
      <w:r w:rsidRPr="006D58B6">
        <w:rPr>
          <w:lang w:val="en-GB" w:eastAsia="en-US"/>
        </w:rPr>
        <w:t>.</w:t>
      </w:r>
      <w:r w:rsidR="00656CB2">
        <w:rPr>
          <w:lang w:val="en-GB" w:eastAsia="en-US"/>
        </w:rPr>
        <w:t xml:space="preserve"> </w:t>
      </w:r>
      <w:r w:rsidR="00E70DEB" w:rsidRPr="006D58B6">
        <w:rPr>
          <w:lang w:val="en-GB" w:eastAsia="en-US"/>
        </w:rPr>
        <w:t xml:space="preserve">In </w:t>
      </w:r>
      <w:r w:rsidRPr="006D58B6">
        <w:rPr>
          <w:lang w:val="en-GB" w:eastAsia="en-US"/>
        </w:rPr>
        <w:t>case</w:t>
      </w:r>
      <w:r w:rsidR="00E70DEB" w:rsidRPr="006D58B6">
        <w:rPr>
          <w:lang w:val="en-GB" w:eastAsia="en-US"/>
        </w:rPr>
        <w:t xml:space="preserve"> of an independent shipping agent </w:t>
      </w:r>
      <w:r w:rsidR="003B620E" w:rsidRPr="006D58B6">
        <w:rPr>
          <w:lang w:val="en-GB" w:eastAsia="en-US"/>
        </w:rPr>
        <w:t xml:space="preserve">being </w:t>
      </w:r>
      <w:r w:rsidR="00E70DEB" w:rsidRPr="006D58B6">
        <w:rPr>
          <w:lang w:val="en-GB" w:eastAsia="en-US"/>
        </w:rPr>
        <w:t>involved</w:t>
      </w:r>
      <w:r w:rsidRPr="006D58B6">
        <w:rPr>
          <w:lang w:val="en-GB" w:eastAsia="en-US"/>
        </w:rPr>
        <w:t>, this book would be less surprising. Our surprise arises from the fact that</w:t>
      </w:r>
      <w:r w:rsidR="003B620E" w:rsidRPr="006D58B6">
        <w:rPr>
          <w:lang w:val="en-GB" w:eastAsia="en-US"/>
        </w:rPr>
        <w:t xml:space="preserve"> it is </w:t>
      </w:r>
      <w:proofErr w:type="spellStart"/>
      <w:r w:rsidR="003B620E" w:rsidRPr="006D58B6">
        <w:rPr>
          <w:lang w:val="en-GB" w:eastAsia="en-US"/>
        </w:rPr>
        <w:t>Banchi</w:t>
      </w:r>
      <w:proofErr w:type="spellEnd"/>
      <w:r w:rsidR="003B620E" w:rsidRPr="006D58B6">
        <w:rPr>
          <w:lang w:val="en-GB" w:eastAsia="en-US"/>
        </w:rPr>
        <w:t xml:space="preserve"> himself to organis</w:t>
      </w:r>
      <w:r w:rsidRPr="006D58B6">
        <w:rPr>
          <w:lang w:val="en-GB" w:eastAsia="en-US"/>
        </w:rPr>
        <w:t xml:space="preserve">e these shipments, in which his </w:t>
      </w:r>
      <w:r w:rsidR="00653F47" w:rsidRPr="006D58B6">
        <w:rPr>
          <w:lang w:val="en-GB" w:eastAsia="en-US"/>
        </w:rPr>
        <w:t xml:space="preserve">own </w:t>
      </w:r>
      <w:r w:rsidR="003B620E" w:rsidRPr="006D58B6">
        <w:rPr>
          <w:lang w:val="en-GB" w:eastAsia="en-US"/>
        </w:rPr>
        <w:t>products</w:t>
      </w:r>
      <w:r w:rsidRPr="006D58B6">
        <w:rPr>
          <w:lang w:val="en-GB" w:eastAsia="en-US"/>
        </w:rPr>
        <w:t xml:space="preserve"> were a part of the whole load. The situation look</w:t>
      </w:r>
      <w:r w:rsidR="003B620E" w:rsidRPr="006D58B6">
        <w:rPr>
          <w:lang w:val="en-GB" w:eastAsia="en-US"/>
        </w:rPr>
        <w:t>s like that of a sorting centre!</w:t>
      </w:r>
    </w:p>
    <w:p w:rsidR="00F444BD" w:rsidRPr="006D58B6" w:rsidRDefault="00B2141E" w:rsidP="00997AD6">
      <w:pPr>
        <w:rPr>
          <w:lang w:val="en-GB" w:eastAsia="en-US"/>
        </w:rPr>
      </w:pPr>
      <w:r w:rsidRPr="006D58B6">
        <w:rPr>
          <w:lang w:val="en-GB" w:eastAsia="en-US"/>
        </w:rPr>
        <w:t xml:space="preserve">Obviously, we have </w:t>
      </w:r>
      <w:r w:rsidR="00771386">
        <w:rPr>
          <w:lang w:val="en-GB" w:eastAsia="en-US"/>
        </w:rPr>
        <w:t xml:space="preserve">in general </w:t>
      </w:r>
      <w:r w:rsidRPr="006D58B6">
        <w:rPr>
          <w:lang w:val="en-GB" w:eastAsia="en-US"/>
        </w:rPr>
        <w:t>a main part of the shipment</w:t>
      </w:r>
      <w:r w:rsidR="00F444BD" w:rsidRPr="006D58B6">
        <w:rPr>
          <w:lang w:val="en-GB" w:eastAsia="en-US"/>
        </w:rPr>
        <w:t xml:space="preserve">, which can be considered as the </w:t>
      </w:r>
      <w:r w:rsidR="00A81F00" w:rsidRPr="006D58B6">
        <w:rPr>
          <w:lang w:val="en-GB" w:eastAsia="en-US"/>
        </w:rPr>
        <w:t>cause itself</w:t>
      </w:r>
      <w:r w:rsidR="00F444BD" w:rsidRPr="006D58B6">
        <w:rPr>
          <w:lang w:val="en-GB" w:eastAsia="en-US"/>
        </w:rPr>
        <w:t xml:space="preserve"> for sending the load. Let us assume it is a box of silk</w:t>
      </w:r>
      <w:r w:rsidR="00E70DEB" w:rsidRPr="006D58B6">
        <w:rPr>
          <w:lang w:val="en-GB" w:eastAsia="en-US"/>
        </w:rPr>
        <w:t>s</w:t>
      </w:r>
      <w:r w:rsidR="00F444BD" w:rsidRPr="006D58B6">
        <w:rPr>
          <w:lang w:val="en-GB" w:eastAsia="en-US"/>
        </w:rPr>
        <w:t xml:space="preserve"> to be sent to Rome. Now, </w:t>
      </w:r>
      <w:r w:rsidR="00C33D7C" w:rsidRPr="006D58B6">
        <w:rPr>
          <w:lang w:val="en-GB" w:eastAsia="en-US"/>
        </w:rPr>
        <w:t>before the goods leave from Florence</w:t>
      </w:r>
      <w:r w:rsidR="00C33D7C">
        <w:rPr>
          <w:lang w:val="en-GB" w:eastAsia="en-US"/>
        </w:rPr>
        <w:t>,</w:t>
      </w:r>
      <w:r w:rsidR="00C33D7C" w:rsidRPr="006D58B6">
        <w:rPr>
          <w:lang w:val="en-GB" w:eastAsia="en-US"/>
        </w:rPr>
        <w:t xml:space="preserve"> </w:t>
      </w:r>
      <w:r w:rsidR="007A3674">
        <w:rPr>
          <w:lang w:val="en-GB" w:eastAsia="en-US"/>
        </w:rPr>
        <w:t>a new question arises</w:t>
      </w:r>
      <w:r w:rsidR="00A81F00" w:rsidRPr="006D58B6">
        <w:rPr>
          <w:lang w:val="en-GB" w:eastAsia="en-US"/>
        </w:rPr>
        <w:t>: what el</w:t>
      </w:r>
      <w:r w:rsidR="00F444BD" w:rsidRPr="006D58B6">
        <w:rPr>
          <w:lang w:val="en-GB" w:eastAsia="en-US"/>
        </w:rPr>
        <w:t>se can we send together with the silks</w:t>
      </w:r>
      <w:r w:rsidR="00C461C9">
        <w:rPr>
          <w:lang w:val="en-GB" w:eastAsia="en-US"/>
        </w:rPr>
        <w:t>, either addressed to Rome or to any place along the same itinerary</w:t>
      </w:r>
      <w:r w:rsidR="00F444BD" w:rsidRPr="006D58B6">
        <w:rPr>
          <w:lang w:val="en-GB" w:eastAsia="en-US"/>
        </w:rPr>
        <w:t xml:space="preserve">? The </w:t>
      </w:r>
      <w:r w:rsidR="00653F47" w:rsidRPr="006D58B6">
        <w:rPr>
          <w:lang w:val="en-GB" w:eastAsia="en-US"/>
        </w:rPr>
        <w:t>way out</w:t>
      </w:r>
      <w:r w:rsidR="00F444BD" w:rsidRPr="006D58B6">
        <w:rPr>
          <w:lang w:val="en-GB" w:eastAsia="en-US"/>
        </w:rPr>
        <w:t xml:space="preserve"> is that we usually find strange and fully unexpected lists of bales, boxes, </w:t>
      </w:r>
      <w:r w:rsidR="00E70DEB" w:rsidRPr="006D58B6">
        <w:rPr>
          <w:lang w:val="en-GB" w:eastAsia="en-US"/>
        </w:rPr>
        <w:t>parcel</w:t>
      </w:r>
      <w:r w:rsidR="00F444BD" w:rsidRPr="006D58B6">
        <w:rPr>
          <w:lang w:val="en-GB" w:eastAsia="en-US"/>
        </w:rPr>
        <w:t>s</w:t>
      </w:r>
      <w:r w:rsidR="00653F47" w:rsidRPr="006D58B6">
        <w:rPr>
          <w:lang w:val="en-GB" w:eastAsia="en-US"/>
        </w:rPr>
        <w:t xml:space="preserve">, </w:t>
      </w:r>
      <w:r w:rsidR="00692EA4" w:rsidRPr="006D58B6">
        <w:rPr>
          <w:lang w:val="en-GB" w:eastAsia="en-US"/>
        </w:rPr>
        <w:t>packets</w:t>
      </w:r>
      <w:r w:rsidR="00692EA4">
        <w:rPr>
          <w:lang w:val="en-GB" w:eastAsia="en-US"/>
        </w:rPr>
        <w:t>,</w:t>
      </w:r>
      <w:r w:rsidR="00692EA4" w:rsidRPr="006D58B6">
        <w:rPr>
          <w:lang w:val="en-GB" w:eastAsia="en-US"/>
        </w:rPr>
        <w:t xml:space="preserve"> </w:t>
      </w:r>
      <w:r w:rsidR="00653F47" w:rsidRPr="006D58B6">
        <w:rPr>
          <w:lang w:val="en-GB" w:eastAsia="en-US"/>
        </w:rPr>
        <w:t>hampers</w:t>
      </w:r>
      <w:r w:rsidR="00C33D7C">
        <w:rPr>
          <w:lang w:val="en-GB" w:eastAsia="en-US"/>
        </w:rPr>
        <w:t>,</w:t>
      </w:r>
      <w:r w:rsidR="00E70DEB" w:rsidRPr="006D58B6">
        <w:rPr>
          <w:lang w:val="en-GB" w:eastAsia="en-US"/>
        </w:rPr>
        <w:t xml:space="preserve"> </w:t>
      </w:r>
      <w:r w:rsidR="00653F47" w:rsidRPr="006D58B6">
        <w:rPr>
          <w:lang w:val="en-GB" w:eastAsia="en-US"/>
        </w:rPr>
        <w:t xml:space="preserve">and </w:t>
      </w:r>
      <w:r w:rsidR="00692EA4">
        <w:rPr>
          <w:lang w:val="en-GB" w:eastAsia="en-US"/>
        </w:rPr>
        <w:t xml:space="preserve">bundles </w:t>
      </w:r>
      <w:r w:rsidR="00E70DEB" w:rsidRPr="006D58B6">
        <w:rPr>
          <w:lang w:val="en-GB" w:eastAsia="en-US"/>
        </w:rPr>
        <w:t>−</w:t>
      </w:r>
      <w:r w:rsidR="00F444BD" w:rsidRPr="006D58B6">
        <w:rPr>
          <w:lang w:val="en-GB" w:eastAsia="en-US"/>
        </w:rPr>
        <w:t xml:space="preserve"> of </w:t>
      </w:r>
      <w:r w:rsidR="00E70DEB" w:rsidRPr="006D58B6">
        <w:rPr>
          <w:lang w:val="en-GB" w:eastAsia="en-US"/>
        </w:rPr>
        <w:t>very different value, dimension, weight −</w:t>
      </w:r>
      <w:r w:rsidR="00F444BD" w:rsidRPr="006D58B6">
        <w:rPr>
          <w:lang w:val="en-GB" w:eastAsia="en-US"/>
        </w:rPr>
        <w:t xml:space="preserve"> sent together. The place of destination is the same, but the addressee</w:t>
      </w:r>
      <w:r w:rsidR="00E70DEB" w:rsidRPr="006D58B6">
        <w:rPr>
          <w:lang w:val="en-GB" w:eastAsia="en-US"/>
        </w:rPr>
        <w:t xml:space="preserve">s are </w:t>
      </w:r>
      <w:r w:rsidR="00692EA4">
        <w:rPr>
          <w:lang w:val="en-GB" w:eastAsia="en-US"/>
        </w:rPr>
        <w:t>often</w:t>
      </w:r>
      <w:r w:rsidR="00E70DEB" w:rsidRPr="006D58B6">
        <w:rPr>
          <w:lang w:val="en-GB" w:eastAsia="en-US"/>
        </w:rPr>
        <w:t xml:space="preserve"> </w:t>
      </w:r>
      <w:r w:rsidR="00692EA4">
        <w:rPr>
          <w:lang w:val="en-GB" w:eastAsia="en-US"/>
        </w:rPr>
        <w:t>various</w:t>
      </w:r>
      <w:r w:rsidR="00E70DEB" w:rsidRPr="006D58B6">
        <w:rPr>
          <w:lang w:val="en-GB" w:eastAsia="en-US"/>
        </w:rPr>
        <w:t>,</w:t>
      </w:r>
      <w:r w:rsidR="00F444BD" w:rsidRPr="006D58B6">
        <w:rPr>
          <w:lang w:val="en-GB" w:eastAsia="en-US"/>
        </w:rPr>
        <w:t xml:space="preserve"> exactly as it may occur in a sorting centre</w:t>
      </w:r>
      <w:r w:rsidR="00653F47" w:rsidRPr="006D58B6">
        <w:rPr>
          <w:lang w:val="en-GB" w:eastAsia="en-US"/>
        </w:rPr>
        <w:t xml:space="preserve"> today</w:t>
      </w:r>
      <w:r w:rsidR="00F444BD" w:rsidRPr="006D58B6">
        <w:rPr>
          <w:lang w:val="en-GB" w:eastAsia="en-US"/>
        </w:rPr>
        <w:t>.</w:t>
      </w:r>
    </w:p>
    <w:p w:rsidR="00F444BD" w:rsidRPr="006D58B6" w:rsidRDefault="00F444BD" w:rsidP="00997AD6">
      <w:pPr>
        <w:rPr>
          <w:lang w:val="en-GB" w:eastAsia="en-US"/>
        </w:rPr>
      </w:pPr>
      <w:r w:rsidRPr="006D58B6">
        <w:rPr>
          <w:lang w:val="en-GB" w:eastAsia="en-US"/>
        </w:rPr>
        <w:t xml:space="preserve">The greatest surprise for me has been </w:t>
      </w:r>
      <w:r w:rsidR="002B33B8" w:rsidRPr="006D58B6">
        <w:rPr>
          <w:lang w:val="en-GB" w:eastAsia="en-US"/>
        </w:rPr>
        <w:t xml:space="preserve">however </w:t>
      </w:r>
      <w:r w:rsidRPr="006D58B6">
        <w:rPr>
          <w:lang w:val="en-GB" w:eastAsia="en-US"/>
        </w:rPr>
        <w:t xml:space="preserve">the association to the same shipment not </w:t>
      </w:r>
      <w:r w:rsidR="00A81F00" w:rsidRPr="006D58B6">
        <w:rPr>
          <w:lang w:val="en-GB" w:eastAsia="en-US"/>
        </w:rPr>
        <w:t xml:space="preserve">only </w:t>
      </w:r>
      <w:r w:rsidRPr="006D58B6">
        <w:rPr>
          <w:lang w:val="en-GB" w:eastAsia="en-US"/>
        </w:rPr>
        <w:t xml:space="preserve">of further goods, but </w:t>
      </w:r>
      <w:r w:rsidR="00A81F00" w:rsidRPr="006D58B6">
        <w:rPr>
          <w:lang w:val="en-GB" w:eastAsia="en-US"/>
        </w:rPr>
        <w:t xml:space="preserve">also </w:t>
      </w:r>
      <w:r w:rsidRPr="006D58B6">
        <w:rPr>
          <w:lang w:val="en-GB" w:eastAsia="en-US"/>
        </w:rPr>
        <w:t>of real persons.</w:t>
      </w:r>
      <w:r w:rsidR="004A7DEC" w:rsidRPr="006D58B6">
        <w:rPr>
          <w:lang w:val="en-GB" w:eastAsia="en-US"/>
        </w:rPr>
        <w:t xml:space="preserve"> This is not a rare occurrence</w:t>
      </w:r>
      <w:r w:rsidR="003B620E" w:rsidRPr="006D58B6">
        <w:rPr>
          <w:lang w:val="en-GB" w:eastAsia="en-US"/>
        </w:rPr>
        <w:t>:</w:t>
      </w:r>
      <w:r w:rsidR="004A7DEC" w:rsidRPr="006D58B6">
        <w:rPr>
          <w:lang w:val="en-GB" w:eastAsia="en-US"/>
        </w:rPr>
        <w:t xml:space="preserve"> we </w:t>
      </w:r>
      <w:r w:rsidR="003B620E" w:rsidRPr="006D58B6">
        <w:rPr>
          <w:lang w:val="en-GB" w:eastAsia="en-US"/>
        </w:rPr>
        <w:t>recurrently</w:t>
      </w:r>
      <w:r w:rsidR="004A7DEC" w:rsidRPr="006D58B6">
        <w:rPr>
          <w:lang w:val="en-GB" w:eastAsia="en-US"/>
        </w:rPr>
        <w:t xml:space="preserve"> find listed, among various goods, something </w:t>
      </w:r>
      <w:r w:rsidR="00A81F00" w:rsidRPr="006D58B6">
        <w:rPr>
          <w:lang w:val="en-GB" w:eastAsia="en-US"/>
        </w:rPr>
        <w:t>like</w:t>
      </w:r>
      <w:r w:rsidR="004A7DEC" w:rsidRPr="006D58B6">
        <w:rPr>
          <w:lang w:val="en-GB" w:eastAsia="en-US"/>
        </w:rPr>
        <w:t xml:space="preserve">: </w:t>
      </w:r>
      <w:proofErr w:type="spellStart"/>
      <w:r w:rsidR="004A7DEC" w:rsidRPr="004E39CF">
        <w:rPr>
          <w:i/>
          <w:lang w:val="en-GB" w:eastAsia="en-US"/>
        </w:rPr>
        <w:t>uno</w:t>
      </w:r>
      <w:proofErr w:type="spellEnd"/>
      <w:r w:rsidR="004A7DEC" w:rsidRPr="004E39CF">
        <w:rPr>
          <w:i/>
          <w:lang w:val="en-GB" w:eastAsia="en-US"/>
        </w:rPr>
        <w:t xml:space="preserve"> </w:t>
      </w:r>
      <w:proofErr w:type="spellStart"/>
      <w:r w:rsidR="004A7DEC" w:rsidRPr="004E39CF">
        <w:rPr>
          <w:i/>
          <w:lang w:val="en-GB" w:eastAsia="en-US"/>
        </w:rPr>
        <w:t>fanciullo</w:t>
      </w:r>
      <w:proofErr w:type="spellEnd"/>
      <w:r w:rsidR="004A7DEC" w:rsidRPr="006D58B6">
        <w:rPr>
          <w:lang w:val="en-GB" w:eastAsia="en-US"/>
        </w:rPr>
        <w:t xml:space="preserve">, </w:t>
      </w:r>
      <w:r w:rsidR="002B33B8" w:rsidRPr="006D58B6">
        <w:rPr>
          <w:lang w:val="en-GB" w:eastAsia="en-US"/>
        </w:rPr>
        <w:t xml:space="preserve">or </w:t>
      </w:r>
      <w:proofErr w:type="spellStart"/>
      <w:r w:rsidR="004A7DEC" w:rsidRPr="004E39CF">
        <w:rPr>
          <w:i/>
          <w:lang w:val="en-GB" w:eastAsia="en-US"/>
        </w:rPr>
        <w:t>una</w:t>
      </w:r>
      <w:proofErr w:type="spellEnd"/>
      <w:r w:rsidR="004A7DEC" w:rsidRPr="004E39CF">
        <w:rPr>
          <w:i/>
          <w:lang w:val="en-GB" w:eastAsia="en-US"/>
        </w:rPr>
        <w:t xml:space="preserve"> donna</w:t>
      </w:r>
      <w:r w:rsidR="004A7DEC" w:rsidRPr="006D58B6">
        <w:rPr>
          <w:lang w:val="en-GB" w:eastAsia="en-US"/>
        </w:rPr>
        <w:t xml:space="preserve">, </w:t>
      </w:r>
      <w:r w:rsidR="002B33B8" w:rsidRPr="006D58B6">
        <w:rPr>
          <w:lang w:val="en-GB" w:eastAsia="en-US"/>
        </w:rPr>
        <w:t xml:space="preserve">or </w:t>
      </w:r>
      <w:proofErr w:type="spellStart"/>
      <w:r w:rsidR="004A7DEC" w:rsidRPr="004E39CF">
        <w:rPr>
          <w:i/>
          <w:lang w:val="en-GB" w:eastAsia="en-US"/>
        </w:rPr>
        <w:t>una</w:t>
      </w:r>
      <w:proofErr w:type="spellEnd"/>
      <w:r w:rsidR="004A7DEC" w:rsidRPr="004E39CF">
        <w:rPr>
          <w:i/>
          <w:lang w:val="en-GB" w:eastAsia="en-US"/>
        </w:rPr>
        <w:t xml:space="preserve"> </w:t>
      </w:r>
      <w:proofErr w:type="spellStart"/>
      <w:r w:rsidR="004A7DEC" w:rsidRPr="004E39CF">
        <w:rPr>
          <w:i/>
          <w:lang w:val="en-GB" w:eastAsia="en-US"/>
        </w:rPr>
        <w:t>schiava</w:t>
      </w:r>
      <w:proofErr w:type="spellEnd"/>
      <w:r w:rsidR="004A7DEC" w:rsidRPr="006D58B6">
        <w:rPr>
          <w:lang w:val="en-GB" w:eastAsia="en-US"/>
        </w:rPr>
        <w:t xml:space="preserve">, sent from somebody here to somebody there. Moreover, we rather currently </w:t>
      </w:r>
      <w:r w:rsidR="00535339" w:rsidRPr="006D58B6">
        <w:rPr>
          <w:lang w:val="en-GB" w:eastAsia="en-US"/>
        </w:rPr>
        <w:t xml:space="preserve">find </w:t>
      </w:r>
      <w:r w:rsidR="004A7DEC" w:rsidRPr="006D58B6">
        <w:rPr>
          <w:lang w:val="en-GB" w:eastAsia="en-US"/>
        </w:rPr>
        <w:t xml:space="preserve">a double entry of this kind </w:t>
      </w:r>
      <w:proofErr w:type="spellStart"/>
      <w:r w:rsidR="004A7DEC" w:rsidRPr="004E39CF">
        <w:rPr>
          <w:i/>
          <w:lang w:val="en-GB" w:eastAsia="en-US"/>
        </w:rPr>
        <w:t>una</w:t>
      </w:r>
      <w:proofErr w:type="spellEnd"/>
      <w:r w:rsidR="004A7DEC" w:rsidRPr="004E39CF">
        <w:rPr>
          <w:i/>
          <w:lang w:val="en-GB" w:eastAsia="en-US"/>
        </w:rPr>
        <w:t xml:space="preserve"> </w:t>
      </w:r>
      <w:proofErr w:type="spellStart"/>
      <w:r w:rsidR="004A7DEC" w:rsidRPr="004E39CF">
        <w:rPr>
          <w:i/>
          <w:lang w:val="en-GB" w:eastAsia="en-US"/>
        </w:rPr>
        <w:t>schiava</w:t>
      </w:r>
      <w:proofErr w:type="spellEnd"/>
      <w:r w:rsidR="004A7DEC" w:rsidRPr="004E39CF">
        <w:rPr>
          <w:i/>
          <w:lang w:val="en-GB" w:eastAsia="en-US"/>
        </w:rPr>
        <w:t xml:space="preserve"> </w:t>
      </w:r>
      <w:proofErr w:type="spellStart"/>
      <w:r w:rsidR="004A7DEC" w:rsidRPr="004E39CF">
        <w:rPr>
          <w:i/>
          <w:lang w:val="en-GB" w:eastAsia="en-US"/>
        </w:rPr>
        <w:t>coi</w:t>
      </w:r>
      <w:proofErr w:type="spellEnd"/>
      <w:r w:rsidR="004A7DEC" w:rsidRPr="004E39CF">
        <w:rPr>
          <w:i/>
          <w:lang w:val="en-GB" w:eastAsia="en-US"/>
        </w:rPr>
        <w:t xml:space="preserve"> </w:t>
      </w:r>
      <w:proofErr w:type="spellStart"/>
      <w:r w:rsidR="004A7DEC" w:rsidRPr="004E39CF">
        <w:rPr>
          <w:i/>
          <w:lang w:val="en-GB" w:eastAsia="en-US"/>
        </w:rPr>
        <w:t>suoi</w:t>
      </w:r>
      <w:proofErr w:type="spellEnd"/>
      <w:r w:rsidR="004A7DEC" w:rsidRPr="004E39CF">
        <w:rPr>
          <w:i/>
          <w:lang w:val="en-GB" w:eastAsia="en-US"/>
        </w:rPr>
        <w:t xml:space="preserve"> </w:t>
      </w:r>
      <w:proofErr w:type="spellStart"/>
      <w:r w:rsidR="004A7DEC" w:rsidRPr="004E39CF">
        <w:rPr>
          <w:i/>
          <w:lang w:val="en-GB" w:eastAsia="en-US"/>
        </w:rPr>
        <w:t>panni</w:t>
      </w:r>
      <w:proofErr w:type="spellEnd"/>
      <w:r w:rsidR="004A7DEC" w:rsidRPr="006D58B6">
        <w:rPr>
          <w:lang w:val="en-GB" w:eastAsia="en-US"/>
        </w:rPr>
        <w:t>, as if the carrier was responsible both of the female slave and, separately, of her clothes.</w:t>
      </w:r>
      <w:r w:rsidR="00C74D6A" w:rsidRPr="006D58B6">
        <w:rPr>
          <w:lang w:val="en-GB" w:eastAsia="en-US"/>
        </w:rPr>
        <w:t xml:space="preserve"> </w:t>
      </w:r>
    </w:p>
    <w:p w:rsidR="00F444BD" w:rsidRPr="006D58B6" w:rsidRDefault="00F444BD" w:rsidP="00997AD6">
      <w:pPr>
        <w:rPr>
          <w:lang w:val="en-GB" w:eastAsia="en-US"/>
        </w:rPr>
      </w:pPr>
    </w:p>
    <w:p w:rsidR="000E5C1A" w:rsidRPr="006D58B6" w:rsidRDefault="002B33B8" w:rsidP="00B62ED8">
      <w:pPr>
        <w:ind w:firstLine="0"/>
        <w:rPr>
          <w:b/>
          <w:lang w:val="en-GB" w:eastAsia="en-US"/>
        </w:rPr>
      </w:pPr>
      <w:r w:rsidRPr="006D58B6">
        <w:rPr>
          <w:b/>
          <w:lang w:val="en-GB" w:eastAsia="en-US"/>
        </w:rPr>
        <w:t xml:space="preserve">6. </w:t>
      </w:r>
      <w:r w:rsidR="000E5C1A" w:rsidRPr="006D58B6">
        <w:rPr>
          <w:b/>
          <w:lang w:val="en-GB" w:eastAsia="en-US"/>
        </w:rPr>
        <w:t xml:space="preserve">The only </w:t>
      </w:r>
      <w:r w:rsidR="00653F47" w:rsidRPr="006D58B6">
        <w:rPr>
          <w:b/>
          <w:lang w:val="en-GB" w:eastAsia="en-US"/>
        </w:rPr>
        <w:t xml:space="preserve">one </w:t>
      </w:r>
      <w:r w:rsidR="000E5C1A" w:rsidRPr="006D58B6">
        <w:rPr>
          <w:b/>
          <w:lang w:val="en-GB" w:eastAsia="en-US"/>
        </w:rPr>
        <w:t>entry of our interest</w:t>
      </w:r>
    </w:p>
    <w:p w:rsidR="000E5C1A" w:rsidRPr="006D58B6" w:rsidRDefault="000E5C1A" w:rsidP="00997AD6">
      <w:pPr>
        <w:rPr>
          <w:lang w:val="en-GB" w:eastAsia="en-US"/>
        </w:rPr>
      </w:pPr>
    </w:p>
    <w:p w:rsidR="00D02176" w:rsidRPr="006D58B6" w:rsidRDefault="004A7DEC" w:rsidP="00C33D7C">
      <w:pPr>
        <w:rPr>
          <w:lang w:val="en-GB" w:eastAsia="en-US"/>
        </w:rPr>
      </w:pPr>
      <w:r w:rsidRPr="006D58B6">
        <w:rPr>
          <w:lang w:val="en-GB" w:eastAsia="en-US"/>
        </w:rPr>
        <w:t>It is easy to imagine that it has been precisely in the</w:t>
      </w:r>
      <w:r w:rsidR="002B33B8" w:rsidRPr="006D58B6">
        <w:rPr>
          <w:lang w:val="en-GB" w:eastAsia="en-US"/>
        </w:rPr>
        <w:t xml:space="preserve"> mentioned book that I have mai</w:t>
      </w:r>
      <w:r w:rsidRPr="006D58B6">
        <w:rPr>
          <w:lang w:val="en-GB" w:eastAsia="en-US"/>
        </w:rPr>
        <w:t>nly searched for our special goods</w:t>
      </w:r>
      <w:r w:rsidR="00A81F00" w:rsidRPr="006D58B6">
        <w:rPr>
          <w:lang w:val="en-GB" w:eastAsia="en-US"/>
        </w:rPr>
        <w:t>, playing cards,</w:t>
      </w:r>
      <w:r w:rsidRPr="006D58B6">
        <w:rPr>
          <w:lang w:val="en-GB" w:eastAsia="en-US"/>
        </w:rPr>
        <w:t xml:space="preserve"> to be exported from Florence</w:t>
      </w:r>
      <w:r w:rsidR="002B33B8" w:rsidRPr="006D58B6">
        <w:rPr>
          <w:lang w:val="en-GB" w:eastAsia="en-US"/>
        </w:rPr>
        <w:t xml:space="preserve">. </w:t>
      </w:r>
      <w:r w:rsidR="00C33D7C">
        <w:rPr>
          <w:lang w:val="en-GB" w:eastAsia="en-US"/>
        </w:rPr>
        <w:t>As a whole, I found one shipment</w:t>
      </w:r>
      <w:r w:rsidR="00C461C9">
        <w:rPr>
          <w:lang w:val="en-GB" w:eastAsia="en-US"/>
        </w:rPr>
        <w:t>, at leaf 44r of the book mentioned,</w:t>
      </w:r>
      <w:r w:rsidR="00C461C9" w:rsidRPr="00656CB2">
        <w:rPr>
          <w:lang w:val="en-GB" w:eastAsia="en-US"/>
        </w:rPr>
        <w:t xml:space="preserve"> </w:t>
      </w:r>
      <w:r w:rsidR="00C33D7C">
        <w:rPr>
          <w:lang w:val="en-GB" w:eastAsia="en-US"/>
        </w:rPr>
        <w:t>with just two packs of playing cards.</w:t>
      </w:r>
    </w:p>
    <w:p w:rsidR="0042048D" w:rsidRPr="004E39CF" w:rsidRDefault="00692EA4" w:rsidP="0042048D">
      <w:pPr>
        <w:rPr>
          <w:i/>
        </w:rPr>
      </w:pPr>
      <w:r w:rsidRPr="004E39CF">
        <w:rPr>
          <w:i/>
        </w:rPr>
        <w:t>A</w:t>
      </w:r>
      <w:r w:rsidR="007A3674" w:rsidRPr="004E39CF">
        <w:rPr>
          <w:i/>
        </w:rPr>
        <w:t xml:space="preserve"> roma antonio di p</w:t>
      </w:r>
      <w:r w:rsidR="0042048D" w:rsidRPr="004E39CF">
        <w:rPr>
          <w:i/>
        </w:rPr>
        <w:t xml:space="preserve">iero </w:t>
      </w:r>
      <w:r w:rsidR="00667690" w:rsidRPr="004E39CF">
        <w:rPr>
          <w:i/>
        </w:rPr>
        <w:t>stabiolo a</w:t>
      </w:r>
      <w:r w:rsidR="0042048D" w:rsidRPr="004E39CF">
        <w:rPr>
          <w:i/>
        </w:rPr>
        <w:t>di 29 settembre</w:t>
      </w:r>
      <w:r w:rsidR="00A81F00" w:rsidRPr="004E39CF">
        <w:rPr>
          <w:i/>
        </w:rPr>
        <w:t xml:space="preserve"> [1456]</w:t>
      </w:r>
      <w:r w:rsidR="00653F47" w:rsidRPr="004E39CF">
        <w:rPr>
          <w:i/>
        </w:rPr>
        <w:t xml:space="preserve"> (a)</w:t>
      </w:r>
    </w:p>
    <w:p w:rsidR="0042048D" w:rsidRPr="004E39CF" w:rsidRDefault="00667690" w:rsidP="00C33D7C">
      <w:pPr>
        <w:ind w:firstLine="0"/>
        <w:rPr>
          <w:i/>
        </w:rPr>
      </w:pPr>
      <w:r w:rsidRPr="004E39CF">
        <w:rPr>
          <w:i/>
        </w:rPr>
        <w:t>portò 1 bi</w:t>
      </w:r>
      <w:r w:rsidR="0042048D" w:rsidRPr="004E39CF">
        <w:rPr>
          <w:i/>
        </w:rPr>
        <w:t>la</w:t>
      </w:r>
      <w:r w:rsidRPr="004E39CF">
        <w:rPr>
          <w:i/>
        </w:rPr>
        <w:t xml:space="preserve"> [=balla</w:t>
      </w:r>
      <w:r w:rsidR="0042048D" w:rsidRPr="004E39CF">
        <w:rPr>
          <w:i/>
        </w:rPr>
        <w:t>?</w:t>
      </w:r>
      <w:r w:rsidRPr="004E39CF">
        <w:rPr>
          <w:i/>
        </w:rPr>
        <w:t>]</w:t>
      </w:r>
      <w:r w:rsidR="0042048D" w:rsidRPr="004E39CF">
        <w:rPr>
          <w:i/>
        </w:rPr>
        <w:t xml:space="preserve"> di pa</w:t>
      </w:r>
      <w:r w:rsidRPr="004E39CF">
        <w:rPr>
          <w:i/>
        </w:rPr>
        <w:t>nni vechi da richo di cholongna</w:t>
      </w:r>
      <w:r w:rsidR="0042048D" w:rsidRPr="004E39CF">
        <w:rPr>
          <w:i/>
        </w:rPr>
        <w:t xml:space="preserve"> a peso </w:t>
      </w:r>
      <w:r w:rsidR="00692EA4" w:rsidRPr="004E39CF">
        <w:rPr>
          <w:i/>
        </w:rPr>
        <w:t>lb.</w:t>
      </w:r>
      <w:r w:rsidR="0042048D" w:rsidRPr="004E39CF">
        <w:rPr>
          <w:i/>
        </w:rPr>
        <w:t xml:space="preserve"> 276</w:t>
      </w:r>
      <w:r w:rsidR="00653F47" w:rsidRPr="004E39CF">
        <w:rPr>
          <w:i/>
        </w:rPr>
        <w:t xml:space="preserve"> (b)</w:t>
      </w:r>
    </w:p>
    <w:p w:rsidR="0042048D" w:rsidRPr="004E39CF" w:rsidRDefault="00667690" w:rsidP="00C33D7C">
      <w:pPr>
        <w:ind w:firstLine="0"/>
        <w:rPr>
          <w:i/>
        </w:rPr>
      </w:pPr>
      <w:r w:rsidRPr="004E39CF">
        <w:rPr>
          <w:i/>
        </w:rPr>
        <w:t xml:space="preserve">portò </w:t>
      </w:r>
      <w:r w:rsidR="0042048D" w:rsidRPr="004E39CF">
        <w:rPr>
          <w:i/>
        </w:rPr>
        <w:t xml:space="preserve">1 balletta? di panni vechi peso </w:t>
      </w:r>
      <w:r w:rsidRPr="004E39CF">
        <w:rPr>
          <w:i/>
        </w:rPr>
        <w:t xml:space="preserve">lb. 164 da rede </w:t>
      </w:r>
      <w:r w:rsidR="007A3674" w:rsidRPr="004E39CF">
        <w:rPr>
          <w:i/>
        </w:rPr>
        <w:t>di b</w:t>
      </w:r>
      <w:r w:rsidR="0042048D" w:rsidRPr="004E39CF">
        <w:rPr>
          <w:i/>
        </w:rPr>
        <w:t>onifazo speziale</w:t>
      </w:r>
      <w:r w:rsidR="00653F47" w:rsidRPr="004E39CF">
        <w:rPr>
          <w:i/>
        </w:rPr>
        <w:t xml:space="preserve"> (c) </w:t>
      </w:r>
    </w:p>
    <w:p w:rsidR="0042048D" w:rsidRPr="004E39CF" w:rsidRDefault="00667690" w:rsidP="00C33D7C">
      <w:pPr>
        <w:ind w:firstLine="0"/>
        <w:rPr>
          <w:i/>
        </w:rPr>
      </w:pPr>
      <w:r w:rsidRPr="004E39CF">
        <w:rPr>
          <w:i/>
        </w:rPr>
        <w:t xml:space="preserve">portò </w:t>
      </w:r>
      <w:r w:rsidR="0042048D" w:rsidRPr="004E39CF">
        <w:rPr>
          <w:i/>
        </w:rPr>
        <w:t xml:space="preserve">1 balletta? di penna da letto peso </w:t>
      </w:r>
      <w:r w:rsidR="00692EA4" w:rsidRPr="004E39CF">
        <w:rPr>
          <w:i/>
        </w:rPr>
        <w:t>lb.</w:t>
      </w:r>
      <w:r w:rsidR="007A3674" w:rsidRPr="004E39CF">
        <w:rPr>
          <w:i/>
        </w:rPr>
        <w:t xml:space="preserve"> 216 da</w:t>
      </w:r>
      <w:r w:rsidR="0042048D" w:rsidRPr="004E39CF">
        <w:rPr>
          <w:i/>
        </w:rPr>
        <w:t>ntonio d</w:t>
      </w:r>
      <w:r w:rsidRPr="004E39CF">
        <w:rPr>
          <w:i/>
        </w:rPr>
        <w:t>a</w:t>
      </w:r>
      <w:r w:rsidR="0042048D" w:rsidRPr="004E39CF">
        <w:rPr>
          <w:i/>
        </w:rPr>
        <w:t xml:space="preserve"> </w:t>
      </w:r>
      <w:r w:rsidR="007A3674" w:rsidRPr="004E39CF">
        <w:rPr>
          <w:i/>
        </w:rPr>
        <w:t>fucieco</w:t>
      </w:r>
      <w:r w:rsidR="0042048D" w:rsidRPr="004E39CF">
        <w:rPr>
          <w:i/>
        </w:rPr>
        <w:t>?</w:t>
      </w:r>
      <w:r w:rsidR="00653F47" w:rsidRPr="004E39CF">
        <w:rPr>
          <w:i/>
        </w:rPr>
        <w:t xml:space="preserve"> (d)</w:t>
      </w:r>
      <w:r w:rsidR="00F735F3" w:rsidRPr="004E39CF">
        <w:rPr>
          <w:i/>
        </w:rPr>
        <w:t xml:space="preserve"> </w:t>
      </w:r>
    </w:p>
    <w:p w:rsidR="0042048D" w:rsidRPr="004E39CF" w:rsidRDefault="00667690" w:rsidP="00C33D7C">
      <w:pPr>
        <w:ind w:firstLine="0"/>
        <w:rPr>
          <w:i/>
        </w:rPr>
      </w:pPr>
      <w:r w:rsidRPr="004E39CF">
        <w:rPr>
          <w:i/>
        </w:rPr>
        <w:t xml:space="preserve">portò </w:t>
      </w:r>
      <w:r w:rsidR="00692EA4" w:rsidRPr="004E39CF">
        <w:rPr>
          <w:i/>
        </w:rPr>
        <w:t>1 chassetta di nostra</w:t>
      </w:r>
      <w:r w:rsidR="0042048D" w:rsidRPr="004E39CF">
        <w:rPr>
          <w:i/>
        </w:rPr>
        <w:t xml:space="preserve"> donna peso </w:t>
      </w:r>
      <w:r w:rsidR="00692EA4" w:rsidRPr="004E39CF">
        <w:rPr>
          <w:i/>
        </w:rPr>
        <w:t>lb.</w:t>
      </w:r>
      <w:r w:rsidR="007A3674" w:rsidRPr="004E39CF">
        <w:rPr>
          <w:i/>
        </w:rPr>
        <w:t xml:space="preserve"> 100 de</w:t>
      </w:r>
      <w:r w:rsidRPr="004E39CF">
        <w:rPr>
          <w:i/>
        </w:rPr>
        <w:t>l</w:t>
      </w:r>
      <w:r w:rsidR="007A3674" w:rsidRPr="004E39CF">
        <w:rPr>
          <w:i/>
        </w:rPr>
        <w:t xml:space="preserve"> </w:t>
      </w:r>
      <w:r w:rsidR="0042048D" w:rsidRPr="004E39CF">
        <w:rPr>
          <w:i/>
        </w:rPr>
        <w:t xml:space="preserve">rede di </w:t>
      </w:r>
      <w:r w:rsidR="007A3674" w:rsidRPr="004E39CF">
        <w:rPr>
          <w:i/>
        </w:rPr>
        <w:t xml:space="preserve">bonifazio </w:t>
      </w:r>
      <w:r w:rsidR="00653F47" w:rsidRPr="004E39CF">
        <w:rPr>
          <w:i/>
        </w:rPr>
        <w:t>(e)</w:t>
      </w:r>
      <w:r w:rsidR="00F735F3" w:rsidRPr="004E39CF">
        <w:rPr>
          <w:i/>
        </w:rPr>
        <w:t xml:space="preserve"> </w:t>
      </w:r>
    </w:p>
    <w:p w:rsidR="0042048D" w:rsidRPr="004E39CF" w:rsidRDefault="00667690" w:rsidP="00C33D7C">
      <w:pPr>
        <w:ind w:firstLine="0"/>
        <w:rPr>
          <w:i/>
        </w:rPr>
      </w:pPr>
      <w:r w:rsidRPr="004E39CF">
        <w:rPr>
          <w:i/>
        </w:rPr>
        <w:t>portò 10 marzolini mandai tutto a</w:t>
      </w:r>
      <w:r w:rsidR="0042048D" w:rsidRPr="004E39CF">
        <w:rPr>
          <w:i/>
        </w:rPr>
        <w:t xml:space="preserve">veduto a </w:t>
      </w:r>
      <w:r w:rsidR="007A3674" w:rsidRPr="004E39CF">
        <w:rPr>
          <w:i/>
        </w:rPr>
        <w:t xml:space="preserve">iachopo </w:t>
      </w:r>
      <w:r w:rsidRPr="004E39CF">
        <w:rPr>
          <w:i/>
        </w:rPr>
        <w:t xml:space="preserve">de </w:t>
      </w:r>
      <w:r w:rsidR="007A3674" w:rsidRPr="004E39CF">
        <w:rPr>
          <w:i/>
        </w:rPr>
        <w:t xml:space="preserve">mozi </w:t>
      </w:r>
      <w:r w:rsidR="0042048D" w:rsidRPr="004E39CF">
        <w:rPr>
          <w:i/>
        </w:rPr>
        <w:t xml:space="preserve">pesorono </w:t>
      </w:r>
      <w:r w:rsidR="00692EA4" w:rsidRPr="004E39CF">
        <w:rPr>
          <w:i/>
        </w:rPr>
        <w:t>lb.</w:t>
      </w:r>
      <w:r w:rsidR="0042048D" w:rsidRPr="004E39CF">
        <w:rPr>
          <w:i/>
        </w:rPr>
        <w:t xml:space="preserve"> 22</w:t>
      </w:r>
      <w:r w:rsidR="00653F47" w:rsidRPr="004E39CF">
        <w:rPr>
          <w:i/>
        </w:rPr>
        <w:t xml:space="preserve"> (f)</w:t>
      </w:r>
      <w:r w:rsidR="00F735F3" w:rsidRPr="004E39CF">
        <w:rPr>
          <w:i/>
        </w:rPr>
        <w:t xml:space="preserve"> </w:t>
      </w:r>
    </w:p>
    <w:p w:rsidR="0042048D" w:rsidRPr="004E39CF" w:rsidRDefault="00667690" w:rsidP="00C33D7C">
      <w:pPr>
        <w:ind w:firstLine="0"/>
        <w:rPr>
          <w:i/>
        </w:rPr>
      </w:pPr>
      <w:r w:rsidRPr="004E39CF">
        <w:rPr>
          <w:i/>
        </w:rPr>
        <w:t xml:space="preserve">portò </w:t>
      </w:r>
      <w:r w:rsidR="0042048D" w:rsidRPr="004E39CF">
        <w:rPr>
          <w:i/>
        </w:rPr>
        <w:t xml:space="preserve">2 paia di charte da guchare a </w:t>
      </w:r>
      <w:r w:rsidR="007A3674" w:rsidRPr="004E39CF">
        <w:rPr>
          <w:i/>
        </w:rPr>
        <w:t xml:space="preserve">leonardo vernacia </w:t>
      </w:r>
      <w:r w:rsidR="00653F47" w:rsidRPr="004E39CF">
        <w:rPr>
          <w:i/>
        </w:rPr>
        <w:t>(g)</w:t>
      </w:r>
    </w:p>
    <w:p w:rsidR="0042048D" w:rsidRPr="00DC1E0F" w:rsidRDefault="00667690" w:rsidP="00C33D7C">
      <w:pPr>
        <w:ind w:firstLine="0"/>
        <w:rPr>
          <w:i/>
        </w:rPr>
      </w:pPr>
      <w:r w:rsidRPr="00DC1E0F">
        <w:rPr>
          <w:i/>
        </w:rPr>
        <w:t>portò 1 legh</w:t>
      </w:r>
      <w:r w:rsidR="0042048D" w:rsidRPr="00DC1E0F">
        <w:rPr>
          <w:i/>
        </w:rPr>
        <w:t>a</w:t>
      </w:r>
      <w:r w:rsidR="00692EA4" w:rsidRPr="00DC1E0F">
        <w:rPr>
          <w:i/>
        </w:rPr>
        <w:t>tuzzo</w:t>
      </w:r>
      <w:r w:rsidR="0042048D" w:rsidRPr="00DC1E0F">
        <w:rPr>
          <w:i/>
        </w:rPr>
        <w:t xml:space="preserve">? di chamicie su vi e sengno de </w:t>
      </w:r>
      <w:r w:rsidR="007A3674" w:rsidRPr="00DC1E0F">
        <w:rPr>
          <w:i/>
        </w:rPr>
        <w:t xml:space="preserve">medici </w:t>
      </w:r>
      <w:r w:rsidR="0042048D" w:rsidRPr="00DC1E0F">
        <w:rPr>
          <w:i/>
        </w:rPr>
        <w:t xml:space="preserve">andava </w:t>
      </w:r>
      <w:r w:rsidRPr="00DC1E0F">
        <w:rPr>
          <w:i/>
        </w:rPr>
        <w:t>[dove] avea</w:t>
      </w:r>
      <w:r w:rsidR="0042048D" w:rsidRPr="00DC1E0F">
        <w:rPr>
          <w:i/>
        </w:rPr>
        <w:t xml:space="preserve"> bancho detto</w:t>
      </w:r>
      <w:r w:rsidR="00653F47" w:rsidRPr="00DC1E0F">
        <w:rPr>
          <w:i/>
        </w:rPr>
        <w:t xml:space="preserve"> (h)</w:t>
      </w:r>
    </w:p>
    <w:p w:rsidR="0042048D" w:rsidRPr="00DC1E0F" w:rsidRDefault="00667690" w:rsidP="00C33D7C">
      <w:pPr>
        <w:ind w:firstLine="0"/>
        <w:rPr>
          <w:i/>
        </w:rPr>
      </w:pPr>
      <w:r w:rsidRPr="00DC1E0F">
        <w:rPr>
          <w:i/>
        </w:rPr>
        <w:t>portò 2 fardegli di piu chose di</w:t>
      </w:r>
      <w:r w:rsidR="0042048D" w:rsidRPr="00DC1E0F">
        <w:rPr>
          <w:i/>
        </w:rPr>
        <w:t xml:space="preserve"> </w:t>
      </w:r>
      <w:r w:rsidR="007A3674" w:rsidRPr="00DC1E0F">
        <w:rPr>
          <w:i/>
        </w:rPr>
        <w:t xml:space="preserve">sandro maci </w:t>
      </w:r>
      <w:r w:rsidR="0042048D" w:rsidRPr="00DC1E0F">
        <w:rPr>
          <w:i/>
        </w:rPr>
        <w:t>cioe libri</w:t>
      </w:r>
      <w:r w:rsidR="00122C1D" w:rsidRPr="00DC1E0F">
        <w:rPr>
          <w:i/>
        </w:rPr>
        <w:t xml:space="preserve"> </w:t>
      </w:r>
      <w:r w:rsidR="0042048D" w:rsidRPr="00DC1E0F">
        <w:rPr>
          <w:i/>
        </w:rPr>
        <w:t>e suo panni</w:t>
      </w:r>
      <w:r w:rsidR="00653F47" w:rsidRPr="00DC1E0F">
        <w:rPr>
          <w:i/>
        </w:rPr>
        <w:t xml:space="preserve"> (i)</w:t>
      </w:r>
    </w:p>
    <w:p w:rsidR="00D02176" w:rsidRDefault="00A81F00" w:rsidP="00997AD6">
      <w:pPr>
        <w:rPr>
          <w:lang w:val="en-GB" w:eastAsia="en-US"/>
        </w:rPr>
      </w:pPr>
      <w:r w:rsidRPr="006D58B6">
        <w:rPr>
          <w:lang w:val="en-GB" w:eastAsia="en-US"/>
        </w:rPr>
        <w:lastRenderedPageBreak/>
        <w:t>Of our essential interest are the two card packs</w:t>
      </w:r>
      <w:r w:rsidR="00CA6E4C" w:rsidRPr="006D58B6">
        <w:rPr>
          <w:lang w:val="en-GB" w:eastAsia="en-US"/>
        </w:rPr>
        <w:t>, of course, but the remaining items may provide indirect information on the cards too.</w:t>
      </w:r>
      <w:r w:rsidR="005B0FE1">
        <w:rPr>
          <w:lang w:val="en-GB" w:eastAsia="en-US"/>
        </w:rPr>
        <w:t xml:space="preserve"> S</w:t>
      </w:r>
      <w:r w:rsidR="00F735F3" w:rsidRPr="006D58B6">
        <w:rPr>
          <w:lang w:val="en-GB" w:eastAsia="en-US"/>
        </w:rPr>
        <w:t xml:space="preserve">everal goods have their weight indicated in </w:t>
      </w:r>
      <w:proofErr w:type="spellStart"/>
      <w:r w:rsidR="00F735F3" w:rsidRPr="006D58B6">
        <w:rPr>
          <w:lang w:val="en-GB" w:eastAsia="en-US"/>
        </w:rPr>
        <w:t>lib</w:t>
      </w:r>
      <w:r w:rsidR="00D02176">
        <w:rPr>
          <w:lang w:val="en-GB" w:eastAsia="en-US"/>
        </w:rPr>
        <w:t>bre</w:t>
      </w:r>
      <w:proofErr w:type="spellEnd"/>
      <w:r w:rsidR="00F735F3" w:rsidRPr="006D58B6">
        <w:rPr>
          <w:lang w:val="en-GB" w:eastAsia="en-US"/>
        </w:rPr>
        <w:t xml:space="preserve">, </w:t>
      </w:r>
      <w:r w:rsidR="00D02176">
        <w:rPr>
          <w:lang w:val="en-GB" w:eastAsia="en-US"/>
        </w:rPr>
        <w:t xml:space="preserve">or pounds, </w:t>
      </w:r>
      <w:r w:rsidR="00F735F3" w:rsidRPr="006D58B6">
        <w:rPr>
          <w:lang w:val="en-GB" w:eastAsia="en-US"/>
        </w:rPr>
        <w:t xml:space="preserve">which corresponded </w:t>
      </w:r>
      <w:r w:rsidR="00D02176">
        <w:rPr>
          <w:lang w:val="en-GB" w:eastAsia="en-US"/>
        </w:rPr>
        <w:t xml:space="preserve">here </w:t>
      </w:r>
      <w:r w:rsidR="00F735F3" w:rsidRPr="006D58B6">
        <w:rPr>
          <w:lang w:val="en-GB" w:eastAsia="en-US"/>
        </w:rPr>
        <w:t xml:space="preserve">to 339.5 grams. Even with this relatively low </w:t>
      </w:r>
      <w:r w:rsidR="00692EA4">
        <w:rPr>
          <w:lang w:val="en-GB" w:eastAsia="en-US"/>
        </w:rPr>
        <w:t xml:space="preserve">rate for one </w:t>
      </w:r>
      <w:proofErr w:type="spellStart"/>
      <w:r w:rsidR="005B0FE1" w:rsidRPr="006D58B6">
        <w:rPr>
          <w:lang w:val="en-GB" w:eastAsia="en-US"/>
        </w:rPr>
        <w:t>li</w:t>
      </w:r>
      <w:r w:rsidR="00B35302">
        <w:rPr>
          <w:lang w:val="en-GB" w:eastAsia="en-US"/>
        </w:rPr>
        <w:t>b</w:t>
      </w:r>
      <w:r w:rsidR="005B0FE1" w:rsidRPr="006D58B6">
        <w:rPr>
          <w:lang w:val="en-GB" w:eastAsia="en-US"/>
        </w:rPr>
        <w:t>bra</w:t>
      </w:r>
      <w:proofErr w:type="spellEnd"/>
      <w:r w:rsidR="00F735F3" w:rsidRPr="006D58B6">
        <w:rPr>
          <w:lang w:val="en-GB" w:eastAsia="en-US"/>
        </w:rPr>
        <w:t xml:space="preserve">, </w:t>
      </w:r>
      <w:r w:rsidR="00B35302">
        <w:rPr>
          <w:lang w:val="en-GB" w:eastAsia="en-US"/>
        </w:rPr>
        <w:t xml:space="preserve">lighter than </w:t>
      </w:r>
      <w:r w:rsidR="00761932">
        <w:rPr>
          <w:lang w:val="en-GB" w:eastAsia="en-US"/>
        </w:rPr>
        <w:t xml:space="preserve">most </w:t>
      </w:r>
      <w:r w:rsidR="00B35302">
        <w:rPr>
          <w:lang w:val="en-GB" w:eastAsia="en-US"/>
        </w:rPr>
        <w:t>pounds</w:t>
      </w:r>
      <w:r w:rsidR="00761932" w:rsidRPr="00761932">
        <w:rPr>
          <w:lang w:val="en-GB" w:eastAsia="en-US"/>
        </w:rPr>
        <w:t xml:space="preserve"> </w:t>
      </w:r>
      <w:r w:rsidR="00761932">
        <w:rPr>
          <w:lang w:val="en-GB" w:eastAsia="en-US"/>
        </w:rPr>
        <w:t>used in other places</w:t>
      </w:r>
      <w:r w:rsidR="00B35302">
        <w:rPr>
          <w:lang w:val="en-GB" w:eastAsia="en-US"/>
        </w:rPr>
        <w:t xml:space="preserve">, </w:t>
      </w:r>
      <w:r w:rsidR="00F735F3" w:rsidRPr="006D58B6">
        <w:rPr>
          <w:lang w:val="en-GB" w:eastAsia="en-US"/>
        </w:rPr>
        <w:t>the</w:t>
      </w:r>
      <w:r w:rsidR="00B35302">
        <w:rPr>
          <w:lang w:val="en-GB" w:eastAsia="en-US"/>
        </w:rPr>
        <w:t>se</w:t>
      </w:r>
      <w:r w:rsidR="00F735F3" w:rsidRPr="006D58B6">
        <w:rPr>
          <w:lang w:val="en-GB" w:eastAsia="en-US"/>
        </w:rPr>
        <w:t xml:space="preserve"> parcels were </w:t>
      </w:r>
      <w:r w:rsidR="005B0FE1">
        <w:rPr>
          <w:lang w:val="en-GB" w:eastAsia="en-US"/>
        </w:rPr>
        <w:t xml:space="preserve">usually </w:t>
      </w:r>
      <w:r w:rsidR="00F735F3" w:rsidRPr="006D58B6">
        <w:rPr>
          <w:lang w:val="en-GB" w:eastAsia="en-US"/>
        </w:rPr>
        <w:t>heavy.</w:t>
      </w:r>
      <w:r w:rsidR="005B0FE1" w:rsidRPr="005B0FE1">
        <w:rPr>
          <w:lang w:val="en-GB" w:eastAsia="en-US"/>
        </w:rPr>
        <w:t xml:space="preserve"> </w:t>
      </w:r>
    </w:p>
    <w:p w:rsidR="00F735F3" w:rsidRDefault="005B0FE1" w:rsidP="00997AD6">
      <w:pPr>
        <w:rPr>
          <w:lang w:val="en-GB" w:eastAsia="en-US"/>
        </w:rPr>
      </w:pPr>
      <w:r w:rsidRPr="006D58B6">
        <w:rPr>
          <w:lang w:val="en-GB" w:eastAsia="en-US"/>
        </w:rPr>
        <w:t>Let us examine what this shipment contained</w:t>
      </w:r>
      <w:r w:rsidR="00D02176">
        <w:rPr>
          <w:lang w:val="en-GB" w:eastAsia="en-US"/>
        </w:rPr>
        <w:t>, using the letters that I have added for listing the subsequent lines</w:t>
      </w:r>
      <w:r w:rsidRPr="006D58B6">
        <w:rPr>
          <w:lang w:val="en-GB" w:eastAsia="en-US"/>
        </w:rPr>
        <w:t>.</w:t>
      </w:r>
    </w:p>
    <w:p w:rsidR="00F735F3" w:rsidRPr="006D58B6" w:rsidRDefault="00F735F3" w:rsidP="00997AD6">
      <w:pPr>
        <w:rPr>
          <w:lang w:val="en-GB" w:eastAsia="en-US"/>
        </w:rPr>
      </w:pPr>
      <w:r w:rsidRPr="006D58B6">
        <w:rPr>
          <w:lang w:val="en-GB" w:eastAsia="en-US"/>
        </w:rPr>
        <w:t xml:space="preserve">(a) I </w:t>
      </w:r>
      <w:r w:rsidR="007A3674">
        <w:rPr>
          <w:lang w:val="en-GB" w:eastAsia="en-US"/>
        </w:rPr>
        <w:t xml:space="preserve">do </w:t>
      </w:r>
      <w:r w:rsidR="000E4C67">
        <w:rPr>
          <w:lang w:val="en-GB" w:eastAsia="en-US"/>
        </w:rPr>
        <w:t xml:space="preserve">not </w:t>
      </w:r>
      <w:r w:rsidR="007A3674">
        <w:rPr>
          <w:lang w:val="en-GB" w:eastAsia="en-US"/>
        </w:rPr>
        <w:t xml:space="preserve">know </w:t>
      </w:r>
      <w:r w:rsidR="002207B2">
        <w:rPr>
          <w:lang w:val="en-GB" w:eastAsia="en-US"/>
        </w:rPr>
        <w:t>a</w:t>
      </w:r>
      <w:r w:rsidR="007A3674">
        <w:rPr>
          <w:lang w:val="en-GB" w:eastAsia="en-US"/>
        </w:rPr>
        <w:t xml:space="preserve"> word</w:t>
      </w:r>
      <w:r w:rsidR="00DC1E0F">
        <w:rPr>
          <w:lang w:val="en-GB" w:eastAsia="en-US"/>
        </w:rPr>
        <w:t xml:space="preserve"> </w:t>
      </w:r>
      <w:proofErr w:type="spellStart"/>
      <w:r w:rsidR="000E4C67" w:rsidRPr="00DC1E0F">
        <w:rPr>
          <w:i/>
          <w:lang w:val="en-GB" w:eastAsia="en-US"/>
        </w:rPr>
        <w:t>stabiolo</w:t>
      </w:r>
      <w:proofErr w:type="spellEnd"/>
      <w:r w:rsidR="002207B2">
        <w:rPr>
          <w:lang w:val="en-GB" w:eastAsia="en-US"/>
        </w:rPr>
        <w:t xml:space="preserve"> as indicating </w:t>
      </w:r>
      <w:r w:rsidR="00CF4647">
        <w:rPr>
          <w:lang w:val="en-GB" w:eastAsia="en-US"/>
        </w:rPr>
        <w:t xml:space="preserve">Antonio di </w:t>
      </w:r>
      <w:proofErr w:type="spellStart"/>
      <w:r w:rsidR="00CF4647">
        <w:rPr>
          <w:lang w:val="en-GB" w:eastAsia="en-US"/>
        </w:rPr>
        <w:t>Piero</w:t>
      </w:r>
      <w:r w:rsidR="000E4C67">
        <w:rPr>
          <w:lang w:val="en-GB" w:eastAsia="en-US"/>
        </w:rPr>
        <w:t>’s</w:t>
      </w:r>
      <w:proofErr w:type="spellEnd"/>
      <w:r w:rsidR="000E4C67">
        <w:rPr>
          <w:lang w:val="en-GB" w:eastAsia="en-US"/>
        </w:rPr>
        <w:t xml:space="preserve"> profession</w:t>
      </w:r>
      <w:r w:rsidR="00CF4647">
        <w:rPr>
          <w:lang w:val="en-GB" w:eastAsia="en-US"/>
        </w:rPr>
        <w:t>.</w:t>
      </w:r>
      <w:r w:rsidR="002207B2">
        <w:rPr>
          <w:lang w:val="en-GB" w:eastAsia="en-US"/>
        </w:rPr>
        <w:t xml:space="preserve"> A possible meaning could instead be little stable or sheep-fold.</w:t>
      </w:r>
    </w:p>
    <w:p w:rsidR="00F735F3" w:rsidRPr="006D58B6" w:rsidRDefault="00B35302" w:rsidP="00997AD6">
      <w:pPr>
        <w:rPr>
          <w:lang w:val="en-GB" w:eastAsia="en-US"/>
        </w:rPr>
      </w:pPr>
      <w:r w:rsidRPr="000D1A69">
        <w:rPr>
          <w:lang w:eastAsia="en-US"/>
        </w:rPr>
        <w:t xml:space="preserve">(b) </w:t>
      </w:r>
      <w:r w:rsidR="00D63C45" w:rsidRPr="00DC1E0F">
        <w:rPr>
          <w:i/>
          <w:lang w:eastAsia="en-US"/>
        </w:rPr>
        <w:t>Una balla di p</w:t>
      </w:r>
      <w:r w:rsidR="000E4C67" w:rsidRPr="00DC1E0F">
        <w:rPr>
          <w:i/>
          <w:lang w:eastAsia="en-US"/>
        </w:rPr>
        <w:t>anni vecchi di Arrigo di Colonia</w:t>
      </w:r>
      <w:r w:rsidR="00F735F3" w:rsidRPr="00DC1E0F">
        <w:rPr>
          <w:i/>
          <w:lang w:eastAsia="en-US"/>
        </w:rPr>
        <w:t>, 94 kg</w:t>
      </w:r>
      <w:r w:rsidR="00F735F3" w:rsidRPr="000D1A69">
        <w:rPr>
          <w:lang w:eastAsia="en-US"/>
        </w:rPr>
        <w:t>.</w:t>
      </w:r>
      <w:r w:rsidR="006D58B6" w:rsidRPr="000D1A69">
        <w:rPr>
          <w:lang w:eastAsia="en-US"/>
        </w:rPr>
        <w:t xml:space="preserve"> </w:t>
      </w:r>
      <w:r w:rsidR="006D58B6" w:rsidRPr="006D58B6">
        <w:rPr>
          <w:lang w:val="en-GB" w:eastAsia="en-US"/>
        </w:rPr>
        <w:t xml:space="preserve">This weight </w:t>
      </w:r>
      <w:r w:rsidR="000E4C67">
        <w:rPr>
          <w:lang w:val="en-GB" w:eastAsia="en-US"/>
        </w:rPr>
        <w:t>for one bale</w:t>
      </w:r>
      <w:r w:rsidR="000E4C67" w:rsidRPr="006D58B6">
        <w:rPr>
          <w:lang w:val="en-GB" w:eastAsia="en-US"/>
        </w:rPr>
        <w:t xml:space="preserve"> </w:t>
      </w:r>
      <w:r w:rsidR="006D58B6" w:rsidRPr="006D58B6">
        <w:rPr>
          <w:lang w:val="en-GB" w:eastAsia="en-US"/>
        </w:rPr>
        <w:t xml:space="preserve">of </w:t>
      </w:r>
      <w:r w:rsidR="00D63C45">
        <w:rPr>
          <w:lang w:val="en-GB" w:eastAsia="en-US"/>
        </w:rPr>
        <w:t>old</w:t>
      </w:r>
      <w:r w:rsidR="006D58B6" w:rsidRPr="006D58B6">
        <w:rPr>
          <w:lang w:val="en-GB" w:eastAsia="en-US"/>
        </w:rPr>
        <w:t xml:space="preserve"> clothes </w:t>
      </w:r>
      <w:r w:rsidR="000E4C67">
        <w:rPr>
          <w:lang w:val="en-GB" w:eastAsia="en-US"/>
        </w:rPr>
        <w:t xml:space="preserve">of </w:t>
      </w:r>
      <w:proofErr w:type="spellStart"/>
      <w:r w:rsidR="000E4C67">
        <w:rPr>
          <w:lang w:val="en-GB" w:eastAsia="en-US"/>
        </w:rPr>
        <w:t>Arrigo</w:t>
      </w:r>
      <w:proofErr w:type="spellEnd"/>
      <w:r w:rsidR="000E4C67">
        <w:rPr>
          <w:lang w:val="en-GB" w:eastAsia="en-US"/>
        </w:rPr>
        <w:t xml:space="preserve"> from Cologne </w:t>
      </w:r>
      <w:r w:rsidR="006D58B6" w:rsidRPr="006D58B6">
        <w:rPr>
          <w:lang w:val="en-GB" w:eastAsia="en-US"/>
        </w:rPr>
        <w:t>correspond</w:t>
      </w:r>
      <w:r w:rsidR="00D63C45">
        <w:rPr>
          <w:lang w:val="en-GB" w:eastAsia="en-US"/>
        </w:rPr>
        <w:t>s</w:t>
      </w:r>
      <w:r w:rsidR="006D58B6" w:rsidRPr="006D58B6">
        <w:rPr>
          <w:lang w:val="en-GB" w:eastAsia="en-US"/>
        </w:rPr>
        <w:t xml:space="preserve"> to a quantity</w:t>
      </w:r>
      <w:r w:rsidR="000E4C67" w:rsidRPr="000E4C67">
        <w:rPr>
          <w:lang w:val="en-GB" w:eastAsia="en-US"/>
        </w:rPr>
        <w:t xml:space="preserve"> </w:t>
      </w:r>
      <w:r w:rsidR="000E4C67" w:rsidRPr="006D58B6">
        <w:rPr>
          <w:lang w:val="en-GB" w:eastAsia="en-US"/>
        </w:rPr>
        <w:t>big</w:t>
      </w:r>
      <w:r w:rsidR="002207B2">
        <w:rPr>
          <w:lang w:val="en-GB" w:eastAsia="en-US"/>
        </w:rPr>
        <w:t>ger than usual</w:t>
      </w:r>
      <w:r w:rsidR="006D58B6" w:rsidRPr="006D58B6">
        <w:rPr>
          <w:lang w:val="en-GB" w:eastAsia="en-US"/>
        </w:rPr>
        <w:t>.</w:t>
      </w:r>
      <w:r w:rsidR="002207B2">
        <w:rPr>
          <w:lang w:val="en-GB" w:eastAsia="en-US"/>
        </w:rPr>
        <w:t xml:space="preserve"> On the other hand, finding German traders in Florence was rather common by then.</w:t>
      </w:r>
    </w:p>
    <w:p w:rsidR="006D58B6" w:rsidRDefault="00B35302" w:rsidP="00997AD6">
      <w:pPr>
        <w:rPr>
          <w:lang w:val="en-GB"/>
        </w:rPr>
      </w:pPr>
      <w:r>
        <w:rPr>
          <w:lang w:val="en-GB" w:eastAsia="en-US"/>
        </w:rPr>
        <w:t>(c) A</w:t>
      </w:r>
      <w:r w:rsidR="006D58B6" w:rsidRPr="006D58B6">
        <w:rPr>
          <w:lang w:val="en-GB" w:eastAsia="en-US"/>
        </w:rPr>
        <w:t xml:space="preserve"> </w:t>
      </w:r>
      <w:proofErr w:type="spellStart"/>
      <w:r w:rsidR="006D58B6" w:rsidRPr="00DC1E0F">
        <w:rPr>
          <w:i/>
          <w:lang w:val="en-GB" w:eastAsia="en-US"/>
        </w:rPr>
        <w:t>balletta</w:t>
      </w:r>
      <w:proofErr w:type="spellEnd"/>
      <w:r w:rsidR="006D58B6" w:rsidRPr="006D58B6">
        <w:rPr>
          <w:lang w:val="en-GB" w:eastAsia="en-US"/>
        </w:rPr>
        <w:t xml:space="preserve">, if this is really the word, is a bale of reduced dimension. So little it could not be, however, if it had to contain </w:t>
      </w:r>
      <w:r w:rsidR="006D58B6" w:rsidRPr="006D58B6">
        <w:rPr>
          <w:lang w:val="en-GB"/>
        </w:rPr>
        <w:t xml:space="preserve">56 kg of clothes. The </w:t>
      </w:r>
      <w:r w:rsidR="006D58B6">
        <w:rPr>
          <w:lang w:val="en-GB"/>
        </w:rPr>
        <w:t>origin</w:t>
      </w:r>
      <w:r w:rsidR="006D58B6" w:rsidRPr="006D58B6">
        <w:rPr>
          <w:lang w:val="en-GB"/>
        </w:rPr>
        <w:t xml:space="preserve"> is here easy to understand – these </w:t>
      </w:r>
      <w:r w:rsidR="006D58B6">
        <w:rPr>
          <w:lang w:val="en-GB"/>
        </w:rPr>
        <w:t>cloth</w:t>
      </w:r>
      <w:r w:rsidR="006D58B6" w:rsidRPr="006D58B6">
        <w:rPr>
          <w:lang w:val="en-GB"/>
        </w:rPr>
        <w:t>e</w:t>
      </w:r>
      <w:r w:rsidR="006D58B6">
        <w:rPr>
          <w:lang w:val="en-GB"/>
        </w:rPr>
        <w:t>s</w:t>
      </w:r>
      <w:r w:rsidR="006D58B6" w:rsidRPr="006D58B6">
        <w:rPr>
          <w:lang w:val="en-GB"/>
        </w:rPr>
        <w:t xml:space="preserve"> once belonged to </w:t>
      </w:r>
      <w:r w:rsidR="00656CB2">
        <w:rPr>
          <w:lang w:val="en-GB"/>
        </w:rPr>
        <w:t>grocer</w:t>
      </w:r>
      <w:r w:rsidR="006D58B6" w:rsidRPr="006D58B6">
        <w:rPr>
          <w:lang w:val="en-GB"/>
        </w:rPr>
        <w:t xml:space="preserve"> </w:t>
      </w:r>
      <w:proofErr w:type="spellStart"/>
      <w:r w:rsidR="006D58B6" w:rsidRPr="006D58B6">
        <w:rPr>
          <w:lang w:val="en-GB"/>
        </w:rPr>
        <w:t>Bonifazio</w:t>
      </w:r>
      <w:proofErr w:type="spellEnd"/>
      <w:r w:rsidR="006D58B6" w:rsidRPr="006D58B6">
        <w:rPr>
          <w:lang w:val="en-GB"/>
        </w:rPr>
        <w:t>, and now were sold by his heirs.</w:t>
      </w:r>
    </w:p>
    <w:p w:rsidR="006D58B6" w:rsidRDefault="006D58B6" w:rsidP="00997AD6">
      <w:pPr>
        <w:rPr>
          <w:lang w:val="en-GB"/>
        </w:rPr>
      </w:pPr>
      <w:r>
        <w:rPr>
          <w:lang w:val="en-GB"/>
        </w:rPr>
        <w:t xml:space="preserve">(d) </w:t>
      </w:r>
      <w:r w:rsidR="00656CB2">
        <w:rPr>
          <w:lang w:val="en-GB"/>
        </w:rPr>
        <w:t xml:space="preserve">To make </w:t>
      </w:r>
      <w:r w:rsidR="00656CB2" w:rsidRPr="006D58B6">
        <w:rPr>
          <w:lang w:val="en-GB"/>
        </w:rPr>
        <w:t>73</w:t>
      </w:r>
      <w:r w:rsidR="00656CB2">
        <w:rPr>
          <w:lang w:val="en-GB"/>
        </w:rPr>
        <w:t xml:space="preserve"> kg of feathers, and place them in a little bale, appears as a hard task</w:t>
      </w:r>
      <w:r w:rsidR="00540A58">
        <w:rPr>
          <w:lang w:val="en-GB"/>
        </w:rPr>
        <w:t xml:space="preserve"> for our Antonio da </w:t>
      </w:r>
      <w:proofErr w:type="spellStart"/>
      <w:r w:rsidR="00540A58">
        <w:rPr>
          <w:lang w:val="en-GB"/>
        </w:rPr>
        <w:t>Fucecchio</w:t>
      </w:r>
      <w:proofErr w:type="spellEnd"/>
      <w:r w:rsidR="00656CB2">
        <w:rPr>
          <w:lang w:val="en-GB"/>
        </w:rPr>
        <w:t xml:space="preserve">. </w:t>
      </w:r>
      <w:r>
        <w:rPr>
          <w:lang w:val="en-GB"/>
        </w:rPr>
        <w:t xml:space="preserve">In principle, they could be used either for mattresses or for quilts, but I am not </w:t>
      </w:r>
      <w:r w:rsidR="002207B2">
        <w:rPr>
          <w:lang w:val="en-GB"/>
        </w:rPr>
        <w:t xml:space="preserve">familiar with the utilisation of </w:t>
      </w:r>
      <w:r w:rsidR="000F7F9C">
        <w:rPr>
          <w:lang w:val="en-GB"/>
        </w:rPr>
        <w:t>feathers</w:t>
      </w:r>
      <w:r>
        <w:rPr>
          <w:lang w:val="en-GB"/>
        </w:rPr>
        <w:t xml:space="preserve"> </w:t>
      </w:r>
      <w:r w:rsidR="003221F4">
        <w:rPr>
          <w:lang w:val="en-GB"/>
        </w:rPr>
        <w:t>for</w:t>
      </w:r>
      <w:r w:rsidR="00B35302">
        <w:rPr>
          <w:lang w:val="en-GB"/>
        </w:rPr>
        <w:t xml:space="preserve"> these products</w:t>
      </w:r>
      <w:r w:rsidR="003221F4" w:rsidRPr="003221F4">
        <w:rPr>
          <w:lang w:val="en-GB"/>
        </w:rPr>
        <w:t xml:space="preserve"> </w:t>
      </w:r>
      <w:r w:rsidR="003221F4">
        <w:rPr>
          <w:lang w:val="en-GB"/>
        </w:rPr>
        <w:t>at the time</w:t>
      </w:r>
      <w:r>
        <w:rPr>
          <w:lang w:val="en-GB"/>
        </w:rPr>
        <w:t>.</w:t>
      </w:r>
      <w:r w:rsidR="000F7F9C" w:rsidRPr="000F7F9C">
        <w:rPr>
          <w:lang w:val="en-GB"/>
        </w:rPr>
        <w:t xml:space="preserve"> </w:t>
      </w:r>
    </w:p>
    <w:p w:rsidR="000F7F9C" w:rsidRDefault="000F7F9C" w:rsidP="00997AD6">
      <w:pPr>
        <w:rPr>
          <w:lang w:val="en-GB"/>
        </w:rPr>
      </w:pPr>
      <w:r>
        <w:rPr>
          <w:lang w:val="en-GB"/>
        </w:rPr>
        <w:t xml:space="preserve">(e) </w:t>
      </w:r>
      <w:proofErr w:type="spellStart"/>
      <w:r w:rsidRPr="00DC1E0F">
        <w:rPr>
          <w:i/>
          <w:lang w:val="en-GB"/>
        </w:rPr>
        <w:t>Cassetta</w:t>
      </w:r>
      <w:proofErr w:type="spellEnd"/>
      <w:r>
        <w:rPr>
          <w:lang w:val="en-GB"/>
        </w:rPr>
        <w:t xml:space="preserve"> and </w:t>
      </w:r>
      <w:r w:rsidRPr="00DC1E0F">
        <w:rPr>
          <w:i/>
          <w:lang w:val="en-GB"/>
        </w:rPr>
        <w:t>Nostra Donna</w:t>
      </w:r>
      <w:r>
        <w:rPr>
          <w:lang w:val="en-GB"/>
        </w:rPr>
        <w:t xml:space="preserve"> are recurrent words, but not to be found together. </w:t>
      </w:r>
      <w:r w:rsidRPr="00DC1E0F">
        <w:rPr>
          <w:i/>
          <w:lang w:val="en-GB"/>
        </w:rPr>
        <w:t>Nostra Donna</w:t>
      </w:r>
      <w:r w:rsidR="00771386">
        <w:rPr>
          <w:lang w:val="en-GB"/>
        </w:rPr>
        <w:t>, Our Lady,</w:t>
      </w:r>
      <w:r>
        <w:rPr>
          <w:lang w:val="en-GB"/>
        </w:rPr>
        <w:t xml:space="preserve"> is without </w:t>
      </w:r>
      <w:r w:rsidR="00C33D7C">
        <w:rPr>
          <w:lang w:val="en-GB"/>
        </w:rPr>
        <w:t xml:space="preserve">any </w:t>
      </w:r>
      <w:r>
        <w:rPr>
          <w:lang w:val="en-GB"/>
        </w:rPr>
        <w:t xml:space="preserve">doubt Madonna, Jesus’ mother. </w:t>
      </w:r>
      <w:proofErr w:type="spellStart"/>
      <w:r w:rsidRPr="00DC1E0F">
        <w:rPr>
          <w:i/>
          <w:lang w:val="en-GB"/>
        </w:rPr>
        <w:t>Cassetta</w:t>
      </w:r>
      <w:proofErr w:type="spellEnd"/>
      <w:r>
        <w:rPr>
          <w:lang w:val="en-GB"/>
        </w:rPr>
        <w:t xml:space="preserve"> is a box, a small case. Usually, we </w:t>
      </w:r>
      <w:r w:rsidR="002207B2">
        <w:rPr>
          <w:lang w:val="en-GB"/>
        </w:rPr>
        <w:t>find</w:t>
      </w:r>
      <w:r w:rsidR="00CF4647">
        <w:rPr>
          <w:lang w:val="en-GB"/>
        </w:rPr>
        <w:t xml:space="preserve"> Madonna’s tables</w:t>
      </w:r>
      <w:r w:rsidR="002207B2">
        <w:rPr>
          <w:lang w:val="en-GB"/>
        </w:rPr>
        <w:t>,</w:t>
      </w:r>
      <w:r w:rsidR="00CF4647">
        <w:rPr>
          <w:lang w:val="en-GB"/>
        </w:rPr>
        <w:t xml:space="preserve"> to be hung</w:t>
      </w:r>
      <w:r>
        <w:rPr>
          <w:lang w:val="en-GB"/>
        </w:rPr>
        <w:t xml:space="preserve"> on the walls of the main rooms. Maybe we had here a kind of tabernacle, which could be kept either closed or open. The origin is </w:t>
      </w:r>
      <w:r w:rsidR="00CA35D3">
        <w:rPr>
          <w:lang w:val="en-GB"/>
        </w:rPr>
        <w:t>still</w:t>
      </w:r>
      <w:r>
        <w:rPr>
          <w:lang w:val="en-GB"/>
        </w:rPr>
        <w:t xml:space="preserve"> from </w:t>
      </w:r>
      <w:proofErr w:type="spellStart"/>
      <w:r>
        <w:rPr>
          <w:lang w:val="en-GB"/>
        </w:rPr>
        <w:t>Bonifazio</w:t>
      </w:r>
      <w:r w:rsidR="00B171DD">
        <w:rPr>
          <w:lang w:val="en-GB"/>
        </w:rPr>
        <w:t>’s</w:t>
      </w:r>
      <w:proofErr w:type="spellEnd"/>
      <w:r w:rsidR="00B171DD">
        <w:rPr>
          <w:lang w:val="en-GB"/>
        </w:rPr>
        <w:t xml:space="preserve"> heirs</w:t>
      </w:r>
      <w:r w:rsidR="00C33D7C">
        <w:rPr>
          <w:lang w:val="en-GB"/>
        </w:rPr>
        <w:t>;</w:t>
      </w:r>
      <w:r>
        <w:rPr>
          <w:lang w:val="en-GB"/>
        </w:rPr>
        <w:t xml:space="preserve"> </w:t>
      </w:r>
      <w:r w:rsidRPr="006D58B6">
        <w:rPr>
          <w:lang w:val="en-GB"/>
        </w:rPr>
        <w:t>34</w:t>
      </w:r>
      <w:r>
        <w:rPr>
          <w:lang w:val="en-GB"/>
        </w:rPr>
        <w:t xml:space="preserve"> kg is again a relatively heavy weight, for a religious image.</w:t>
      </w:r>
    </w:p>
    <w:p w:rsidR="00B171DD" w:rsidRPr="006D58B6" w:rsidRDefault="00B171DD" w:rsidP="00997AD6">
      <w:pPr>
        <w:rPr>
          <w:lang w:val="en-GB" w:eastAsia="en-US"/>
        </w:rPr>
      </w:pPr>
      <w:r>
        <w:rPr>
          <w:lang w:val="en-GB"/>
        </w:rPr>
        <w:t>(f) In this</w:t>
      </w:r>
      <w:r w:rsidR="00CA35D3">
        <w:rPr>
          <w:lang w:val="en-GB"/>
        </w:rPr>
        <w:t xml:space="preserve"> particular case, only </w:t>
      </w:r>
      <w:proofErr w:type="spellStart"/>
      <w:r w:rsidR="00540A58" w:rsidRPr="00DC1E0F">
        <w:rPr>
          <w:i/>
          <w:lang w:val="en-GB"/>
        </w:rPr>
        <w:t>a</w:t>
      </w:r>
      <w:r w:rsidR="00CA35D3" w:rsidRPr="00DC1E0F">
        <w:rPr>
          <w:i/>
          <w:lang w:val="en-GB"/>
        </w:rPr>
        <w:t>veduto</w:t>
      </w:r>
      <w:proofErr w:type="spellEnd"/>
      <w:r>
        <w:rPr>
          <w:lang w:val="en-GB"/>
        </w:rPr>
        <w:t xml:space="preserve"> is </w:t>
      </w:r>
      <w:r w:rsidR="00540A58">
        <w:rPr>
          <w:lang w:val="en-GB"/>
        </w:rPr>
        <w:t xml:space="preserve">rather </w:t>
      </w:r>
      <w:r>
        <w:rPr>
          <w:lang w:val="en-GB"/>
        </w:rPr>
        <w:t xml:space="preserve">puzzling. The goods </w:t>
      </w:r>
      <w:r w:rsidR="00771386">
        <w:rPr>
          <w:lang w:val="en-GB"/>
        </w:rPr>
        <w:t>are</w:t>
      </w:r>
      <w:r>
        <w:rPr>
          <w:lang w:val="en-GB"/>
        </w:rPr>
        <w:t xml:space="preserve"> easier to understand, because we can still find </w:t>
      </w:r>
      <w:r w:rsidR="003221F4">
        <w:rPr>
          <w:lang w:val="en-GB"/>
        </w:rPr>
        <w:t>today these March cheeses</w:t>
      </w:r>
      <w:r>
        <w:rPr>
          <w:lang w:val="en-GB"/>
        </w:rPr>
        <w:t xml:space="preserve"> on the market. </w:t>
      </w:r>
      <w:r w:rsidR="003221F4">
        <w:rPr>
          <w:lang w:val="en-GB"/>
        </w:rPr>
        <w:t>A shipment in autumn</w:t>
      </w:r>
      <w:r w:rsidR="003221F4" w:rsidRPr="003221F4">
        <w:rPr>
          <w:lang w:val="en-GB"/>
        </w:rPr>
        <w:t xml:space="preserve"> </w:t>
      </w:r>
      <w:r w:rsidR="003221F4">
        <w:rPr>
          <w:lang w:val="en-GB"/>
        </w:rPr>
        <w:t xml:space="preserve">of </w:t>
      </w:r>
      <w:r>
        <w:rPr>
          <w:lang w:val="en-GB"/>
        </w:rPr>
        <w:t xml:space="preserve">spring </w:t>
      </w:r>
      <w:r w:rsidR="002207B2">
        <w:rPr>
          <w:lang w:val="en-GB"/>
        </w:rPr>
        <w:t xml:space="preserve">sheep </w:t>
      </w:r>
      <w:r>
        <w:rPr>
          <w:lang w:val="en-GB"/>
        </w:rPr>
        <w:t>cheese</w:t>
      </w:r>
      <w:r w:rsidR="00B35302">
        <w:rPr>
          <w:lang w:val="en-GB"/>
        </w:rPr>
        <w:t>s</w:t>
      </w:r>
      <w:r>
        <w:rPr>
          <w:lang w:val="en-GB"/>
        </w:rPr>
        <w:t xml:space="preserve"> </w:t>
      </w:r>
      <w:r w:rsidR="003221F4">
        <w:rPr>
          <w:lang w:val="en-GB"/>
        </w:rPr>
        <w:t>may appear out of season</w:t>
      </w:r>
      <w:r>
        <w:rPr>
          <w:lang w:val="en-GB"/>
        </w:rPr>
        <w:t xml:space="preserve">, but this </w:t>
      </w:r>
      <w:r w:rsidR="003221F4">
        <w:rPr>
          <w:lang w:val="en-GB"/>
        </w:rPr>
        <w:t xml:space="preserve">again </w:t>
      </w:r>
      <w:r>
        <w:rPr>
          <w:lang w:val="en-GB"/>
        </w:rPr>
        <w:t xml:space="preserve">is something that can </w:t>
      </w:r>
      <w:r w:rsidR="00C461C9">
        <w:rPr>
          <w:lang w:val="en-GB"/>
        </w:rPr>
        <w:t>occur</w:t>
      </w:r>
      <w:r>
        <w:rPr>
          <w:lang w:val="en-GB"/>
        </w:rPr>
        <w:t xml:space="preserve"> nowadays too. </w:t>
      </w:r>
      <w:r w:rsidR="003221F4">
        <w:rPr>
          <w:lang w:val="en-GB"/>
        </w:rPr>
        <w:t xml:space="preserve">The weight of 7 kg for ten such pieces is the </w:t>
      </w:r>
      <w:r w:rsidR="00CA35D3">
        <w:rPr>
          <w:lang w:val="en-GB"/>
        </w:rPr>
        <w:t>soundest</w:t>
      </w:r>
      <w:r w:rsidR="003221F4">
        <w:rPr>
          <w:lang w:val="en-GB"/>
        </w:rPr>
        <w:t xml:space="preserve"> of them all.</w:t>
      </w:r>
    </w:p>
    <w:p w:rsidR="00A81F00" w:rsidRDefault="00CA6E4C" w:rsidP="00B35302">
      <w:pPr>
        <w:rPr>
          <w:lang w:val="en-GB" w:eastAsia="en-US"/>
        </w:rPr>
      </w:pPr>
      <w:r w:rsidRPr="006D58B6">
        <w:rPr>
          <w:lang w:val="en-GB" w:eastAsia="en-US"/>
        </w:rPr>
        <w:t>(g)</w:t>
      </w:r>
      <w:r w:rsidR="00A81F00" w:rsidRPr="006D58B6">
        <w:rPr>
          <w:lang w:val="en-GB" w:eastAsia="en-US"/>
        </w:rPr>
        <w:t xml:space="preserve"> </w:t>
      </w:r>
      <w:r w:rsidR="00761932">
        <w:rPr>
          <w:lang w:val="en-GB" w:eastAsia="en-US"/>
        </w:rPr>
        <w:t>Here everything is clear enough; however</w:t>
      </w:r>
      <w:r w:rsidR="002207B2">
        <w:rPr>
          <w:lang w:val="en-GB" w:eastAsia="en-US"/>
        </w:rPr>
        <w:t>,</w:t>
      </w:r>
      <w:r w:rsidR="005B0FE1">
        <w:rPr>
          <w:lang w:val="en-GB" w:eastAsia="en-US"/>
        </w:rPr>
        <w:t xml:space="preserve"> </w:t>
      </w:r>
      <w:proofErr w:type="spellStart"/>
      <w:r w:rsidR="00761932">
        <w:rPr>
          <w:lang w:val="en-GB" w:eastAsia="en-US"/>
        </w:rPr>
        <w:t>V</w:t>
      </w:r>
      <w:r w:rsidR="00CF4647">
        <w:rPr>
          <w:lang w:val="en-GB" w:eastAsia="en-US"/>
        </w:rPr>
        <w:t>ernac</w:t>
      </w:r>
      <w:r w:rsidR="00761932">
        <w:rPr>
          <w:lang w:val="en-GB" w:eastAsia="en-US"/>
        </w:rPr>
        <w:t>c</w:t>
      </w:r>
      <w:r w:rsidR="00CF4647">
        <w:rPr>
          <w:lang w:val="en-GB" w:eastAsia="en-US"/>
        </w:rPr>
        <w:t>ia</w:t>
      </w:r>
      <w:proofErr w:type="spellEnd"/>
      <w:r w:rsidR="00761932" w:rsidRPr="00761932">
        <w:rPr>
          <w:lang w:val="en-GB" w:eastAsia="en-US"/>
        </w:rPr>
        <w:t xml:space="preserve"> </w:t>
      </w:r>
      <w:r w:rsidR="00761932">
        <w:rPr>
          <w:lang w:val="en-GB" w:eastAsia="en-US"/>
        </w:rPr>
        <w:t>as a family name is</w:t>
      </w:r>
      <w:r w:rsidR="00AA03F3">
        <w:rPr>
          <w:lang w:val="en-GB" w:eastAsia="en-US"/>
        </w:rPr>
        <w:t xml:space="preserve"> </w:t>
      </w:r>
      <w:r w:rsidR="00761932">
        <w:rPr>
          <w:lang w:val="en-GB" w:eastAsia="en-US"/>
        </w:rPr>
        <w:t xml:space="preserve">even less frequent then </w:t>
      </w:r>
      <w:r w:rsidR="00C461C9">
        <w:rPr>
          <w:lang w:val="en-GB" w:eastAsia="en-US"/>
        </w:rPr>
        <w:t xml:space="preserve">the </w:t>
      </w:r>
      <w:r w:rsidR="00771386">
        <w:rPr>
          <w:lang w:val="en-GB" w:eastAsia="en-US"/>
        </w:rPr>
        <w:t xml:space="preserve">already </w:t>
      </w:r>
      <w:r w:rsidR="00C461C9">
        <w:rPr>
          <w:lang w:val="en-GB" w:eastAsia="en-US"/>
        </w:rPr>
        <w:t xml:space="preserve">rather scarce </w:t>
      </w:r>
      <w:r w:rsidR="00761932">
        <w:rPr>
          <w:lang w:val="en-GB" w:eastAsia="en-US"/>
        </w:rPr>
        <w:t xml:space="preserve">del </w:t>
      </w:r>
      <w:proofErr w:type="spellStart"/>
      <w:r w:rsidR="00761932">
        <w:rPr>
          <w:lang w:val="en-GB" w:eastAsia="en-US"/>
        </w:rPr>
        <w:t>Vernaccia</w:t>
      </w:r>
      <w:proofErr w:type="spellEnd"/>
      <w:r w:rsidR="00761932">
        <w:rPr>
          <w:lang w:val="en-GB" w:eastAsia="en-US"/>
        </w:rPr>
        <w:t xml:space="preserve"> (otherwise </w:t>
      </w:r>
      <w:proofErr w:type="spellStart"/>
      <w:r w:rsidR="00761932">
        <w:rPr>
          <w:lang w:val="en-GB" w:eastAsia="en-US"/>
        </w:rPr>
        <w:t>Vernaccia</w:t>
      </w:r>
      <w:proofErr w:type="spellEnd"/>
      <w:r w:rsidR="00761932">
        <w:rPr>
          <w:lang w:val="en-GB" w:eastAsia="en-US"/>
        </w:rPr>
        <w:t xml:space="preserve"> is </w:t>
      </w:r>
      <w:r w:rsidR="00CA35D3">
        <w:rPr>
          <w:lang w:val="en-GB" w:eastAsia="en-US"/>
        </w:rPr>
        <w:t xml:space="preserve">currently </w:t>
      </w:r>
      <w:r w:rsidR="00761932">
        <w:rPr>
          <w:lang w:val="en-GB" w:eastAsia="en-US"/>
        </w:rPr>
        <w:t>the name of a renowned</w:t>
      </w:r>
      <w:r w:rsidR="00AA6698">
        <w:rPr>
          <w:lang w:val="en-GB" w:eastAsia="en-US"/>
        </w:rPr>
        <w:t xml:space="preserve"> white wine</w:t>
      </w:r>
      <w:r w:rsidR="00761932">
        <w:rPr>
          <w:lang w:val="en-GB" w:eastAsia="en-US"/>
        </w:rPr>
        <w:t>)</w:t>
      </w:r>
      <w:r w:rsidR="005B0FE1">
        <w:rPr>
          <w:lang w:val="en-GB" w:eastAsia="en-US"/>
        </w:rPr>
        <w:t xml:space="preserve">. </w:t>
      </w:r>
    </w:p>
    <w:p w:rsidR="00B171DD" w:rsidRPr="006D58B6" w:rsidRDefault="00540A58" w:rsidP="00997AD6">
      <w:pPr>
        <w:rPr>
          <w:lang w:val="en-GB" w:eastAsia="en-US"/>
        </w:rPr>
      </w:pPr>
      <w:r w:rsidRPr="000D1A69">
        <w:rPr>
          <w:lang w:eastAsia="en-US"/>
        </w:rPr>
        <w:t xml:space="preserve">(h) </w:t>
      </w:r>
      <w:r w:rsidRPr="00DC1E0F">
        <w:rPr>
          <w:i/>
          <w:lang w:eastAsia="en-US"/>
        </w:rPr>
        <w:t>Un legh</w:t>
      </w:r>
      <w:r w:rsidR="00B171DD" w:rsidRPr="00DC1E0F">
        <w:rPr>
          <w:i/>
          <w:lang w:eastAsia="en-US"/>
        </w:rPr>
        <w:t>a</w:t>
      </w:r>
      <w:r w:rsidR="00CA35D3" w:rsidRPr="00DC1E0F">
        <w:rPr>
          <w:i/>
          <w:lang w:eastAsia="en-US"/>
        </w:rPr>
        <w:t>tuzzo</w:t>
      </w:r>
      <w:r w:rsidR="00B171DD" w:rsidRPr="00DC1E0F">
        <w:rPr>
          <w:i/>
          <w:lang w:eastAsia="en-US"/>
        </w:rPr>
        <w:t xml:space="preserve"> di camici</w:t>
      </w:r>
      <w:r w:rsidRPr="00DC1E0F">
        <w:rPr>
          <w:i/>
          <w:lang w:eastAsia="en-US"/>
        </w:rPr>
        <w:t>e, su vi è segno dei Medici</w:t>
      </w:r>
      <w:r w:rsidRPr="000D1A69">
        <w:rPr>
          <w:lang w:eastAsia="en-US"/>
        </w:rPr>
        <w:t xml:space="preserve">. </w:t>
      </w:r>
      <w:r w:rsidR="00B171DD">
        <w:rPr>
          <w:lang w:val="en-GB" w:eastAsia="en-US"/>
        </w:rPr>
        <w:t>These shirts</w:t>
      </w:r>
      <w:r>
        <w:rPr>
          <w:lang w:val="en-GB" w:eastAsia="en-US"/>
        </w:rPr>
        <w:t xml:space="preserve">, </w:t>
      </w:r>
      <w:r w:rsidR="00771386">
        <w:rPr>
          <w:lang w:val="en-GB" w:eastAsia="en-US"/>
        </w:rPr>
        <w:t>fastened</w:t>
      </w:r>
      <w:r>
        <w:rPr>
          <w:lang w:val="en-GB" w:eastAsia="en-US"/>
        </w:rPr>
        <w:t xml:space="preserve"> together, </w:t>
      </w:r>
      <w:r w:rsidR="00B171DD">
        <w:rPr>
          <w:lang w:val="en-GB" w:eastAsia="en-US"/>
        </w:rPr>
        <w:t>ha</w:t>
      </w:r>
      <w:r w:rsidR="00B35302">
        <w:rPr>
          <w:lang w:val="en-GB" w:eastAsia="en-US"/>
        </w:rPr>
        <w:t>d</w:t>
      </w:r>
      <w:r w:rsidR="00CA35D3">
        <w:rPr>
          <w:lang w:val="en-GB" w:eastAsia="en-US"/>
        </w:rPr>
        <w:t xml:space="preserve"> the mark of the Medici</w:t>
      </w:r>
      <w:r>
        <w:rPr>
          <w:lang w:val="en-GB" w:eastAsia="en-US"/>
        </w:rPr>
        <w:t>,</w:t>
      </w:r>
      <w:r w:rsidR="00771386">
        <w:rPr>
          <w:lang w:val="en-GB" w:eastAsia="en-US"/>
        </w:rPr>
        <w:t xml:space="preserve"> and were</w:t>
      </w:r>
      <w:r>
        <w:rPr>
          <w:lang w:val="en-GB" w:eastAsia="en-US"/>
        </w:rPr>
        <w:t xml:space="preserve"> addressed to the </w:t>
      </w:r>
      <w:r w:rsidR="00771386">
        <w:rPr>
          <w:lang w:val="en-GB" w:eastAsia="en-US"/>
        </w:rPr>
        <w:t>bankers</w:t>
      </w:r>
      <w:r w:rsidR="002207B2">
        <w:rPr>
          <w:lang w:val="en-GB" w:eastAsia="en-US"/>
        </w:rPr>
        <w:t xml:space="preserve"> of this</w:t>
      </w:r>
      <w:r>
        <w:rPr>
          <w:lang w:val="en-GB" w:eastAsia="en-US"/>
        </w:rPr>
        <w:t xml:space="preserve"> family</w:t>
      </w:r>
      <w:r w:rsidR="002207B2">
        <w:rPr>
          <w:lang w:val="en-GB" w:eastAsia="en-US"/>
        </w:rPr>
        <w:t>, who were then</w:t>
      </w:r>
      <w:r>
        <w:rPr>
          <w:lang w:val="en-GB" w:eastAsia="en-US"/>
        </w:rPr>
        <w:t xml:space="preserve"> active in Rome</w:t>
      </w:r>
      <w:r w:rsidR="005B0FE1">
        <w:rPr>
          <w:lang w:val="en-GB" w:eastAsia="en-US"/>
        </w:rPr>
        <w:t>.</w:t>
      </w:r>
    </w:p>
    <w:p w:rsidR="005B0FE1" w:rsidRDefault="005B0FE1" w:rsidP="005B0FE1">
      <w:pPr>
        <w:rPr>
          <w:lang w:val="en-GB" w:eastAsia="en-US"/>
        </w:rPr>
      </w:pPr>
      <w:r w:rsidRPr="000D1A69">
        <w:rPr>
          <w:lang w:eastAsia="en-US"/>
        </w:rPr>
        <w:t xml:space="preserve">(i) </w:t>
      </w:r>
      <w:r w:rsidRPr="00DC1E0F">
        <w:rPr>
          <w:i/>
          <w:lang w:eastAsia="en-US"/>
        </w:rPr>
        <w:t xml:space="preserve">Fardelli di più cose </w:t>
      </w:r>
      <w:r w:rsidR="00540A58" w:rsidRPr="00DC1E0F">
        <w:rPr>
          <w:i/>
          <w:lang w:eastAsia="en-US"/>
        </w:rPr>
        <w:t>di</w:t>
      </w:r>
      <w:r w:rsidR="00B35302" w:rsidRPr="00DC1E0F">
        <w:rPr>
          <w:i/>
          <w:lang w:eastAsia="en-US"/>
        </w:rPr>
        <w:t xml:space="preserve"> Sandro Maci, cioé libri e suoi </w:t>
      </w:r>
      <w:r w:rsidRPr="00DC1E0F">
        <w:rPr>
          <w:i/>
          <w:lang w:eastAsia="en-US"/>
        </w:rPr>
        <w:t>panni</w:t>
      </w:r>
      <w:r w:rsidRPr="000D1A69">
        <w:rPr>
          <w:lang w:eastAsia="en-US"/>
        </w:rPr>
        <w:t xml:space="preserve">. </w:t>
      </w:r>
      <w:r>
        <w:rPr>
          <w:lang w:val="en-GB" w:eastAsia="en-US"/>
        </w:rPr>
        <w:t xml:space="preserve">Here we have two bundles of various items, especially books and </w:t>
      </w:r>
      <w:r w:rsidR="00D63C45">
        <w:rPr>
          <w:lang w:val="en-GB" w:eastAsia="en-US"/>
        </w:rPr>
        <w:t>clothe</w:t>
      </w:r>
      <w:r>
        <w:rPr>
          <w:lang w:val="en-GB" w:eastAsia="en-US"/>
        </w:rPr>
        <w:t>s.</w:t>
      </w:r>
      <w:r w:rsidR="00540A58">
        <w:rPr>
          <w:lang w:val="en-GB" w:eastAsia="en-US"/>
        </w:rPr>
        <w:t xml:space="preserve"> It </w:t>
      </w:r>
      <w:r w:rsidR="00771386">
        <w:rPr>
          <w:lang w:val="en-GB" w:eastAsia="en-US"/>
        </w:rPr>
        <w:t>is possible</w:t>
      </w:r>
      <w:r w:rsidR="00540A58">
        <w:rPr>
          <w:lang w:val="en-GB" w:eastAsia="en-US"/>
        </w:rPr>
        <w:t xml:space="preserve"> that these goods were sent from his address in Florence to his address in Rome.</w:t>
      </w:r>
    </w:p>
    <w:p w:rsidR="00C33D7C" w:rsidRDefault="00C33D7C" w:rsidP="00AA03F3">
      <w:pPr>
        <w:rPr>
          <w:lang w:val="en-GB" w:eastAsia="en-US"/>
        </w:rPr>
      </w:pPr>
    </w:p>
    <w:p w:rsidR="00C33D7C" w:rsidRPr="00C33D7C" w:rsidRDefault="00C33D7C" w:rsidP="00C33D7C">
      <w:pPr>
        <w:ind w:firstLine="0"/>
        <w:rPr>
          <w:b/>
          <w:lang w:val="en-GB" w:eastAsia="en-US"/>
        </w:rPr>
      </w:pPr>
      <w:r w:rsidRPr="00C33D7C">
        <w:rPr>
          <w:b/>
          <w:lang w:val="en-GB" w:eastAsia="en-US"/>
        </w:rPr>
        <w:t>7. Comments on these playing cards</w:t>
      </w:r>
    </w:p>
    <w:p w:rsidR="00C33D7C" w:rsidRDefault="00C33D7C" w:rsidP="00AA03F3">
      <w:pPr>
        <w:rPr>
          <w:lang w:val="en-GB" w:eastAsia="en-US"/>
        </w:rPr>
      </w:pPr>
    </w:p>
    <w:p w:rsidR="00C33D7C" w:rsidRPr="006D58B6" w:rsidRDefault="00C33D7C" w:rsidP="00C33D7C">
      <w:pPr>
        <w:rPr>
          <w:lang w:val="en-GB" w:eastAsia="en-US"/>
        </w:rPr>
      </w:pPr>
      <w:r w:rsidRPr="006D58B6">
        <w:rPr>
          <w:lang w:val="en-GB" w:eastAsia="en-US"/>
        </w:rPr>
        <w:t xml:space="preserve">We know − mainly from </w:t>
      </w:r>
      <w:proofErr w:type="spellStart"/>
      <w:r w:rsidRPr="006D58B6">
        <w:rPr>
          <w:lang w:val="en-GB" w:eastAsia="en-US"/>
        </w:rPr>
        <w:t>Esch’s</w:t>
      </w:r>
      <w:proofErr w:type="spellEnd"/>
      <w:r w:rsidRPr="006D58B6">
        <w:rPr>
          <w:lang w:val="en-GB" w:eastAsia="en-US"/>
        </w:rPr>
        <w:t xml:space="preserve"> book (7) on the imports into Rome − that even the “</w:t>
      </w:r>
      <w:proofErr w:type="spellStart"/>
      <w:r w:rsidRPr="006D58B6">
        <w:rPr>
          <w:lang w:val="en-GB" w:eastAsia="en-US"/>
        </w:rPr>
        <w:t>setaioli</w:t>
      </w:r>
      <w:proofErr w:type="spellEnd"/>
      <w:r w:rsidRPr="006D58B6">
        <w:rPr>
          <w:lang w:val="en-GB" w:eastAsia="en-US"/>
        </w:rPr>
        <w:t xml:space="preserve"> </w:t>
      </w:r>
      <w:proofErr w:type="spellStart"/>
      <w:r w:rsidRPr="006D58B6">
        <w:rPr>
          <w:lang w:val="en-GB" w:eastAsia="en-US"/>
        </w:rPr>
        <w:t>grossi</w:t>
      </w:r>
      <w:proofErr w:type="spellEnd"/>
      <w:r w:rsidRPr="006D58B6">
        <w:rPr>
          <w:lang w:val="en-GB" w:eastAsia="en-US"/>
        </w:rPr>
        <w:t xml:space="preserve">” exported cards and trionfi. Among others, Esch found as a regular supplier </w:t>
      </w:r>
      <w:proofErr w:type="spellStart"/>
      <w:r w:rsidRPr="006D58B6">
        <w:rPr>
          <w:lang w:val="en-GB" w:eastAsia="en-US"/>
        </w:rPr>
        <w:t>Pierozzo</w:t>
      </w:r>
      <w:proofErr w:type="spellEnd"/>
      <w:r w:rsidRPr="006D58B6">
        <w:rPr>
          <w:lang w:val="en-GB" w:eastAsia="en-US"/>
        </w:rPr>
        <w:t xml:space="preserve"> </w:t>
      </w:r>
      <w:proofErr w:type="spellStart"/>
      <w:r w:rsidRPr="006D58B6">
        <w:rPr>
          <w:lang w:val="en-GB" w:eastAsia="en-US"/>
        </w:rPr>
        <w:t>della</w:t>
      </w:r>
      <w:proofErr w:type="spellEnd"/>
      <w:r w:rsidRPr="006D58B6">
        <w:rPr>
          <w:lang w:val="en-GB" w:eastAsia="en-US"/>
        </w:rPr>
        <w:t xml:space="preserve"> Luna, belonging to the richest Florentine family of silk merchants of the time.</w:t>
      </w:r>
    </w:p>
    <w:p w:rsidR="00C33D7C" w:rsidRPr="006D58B6" w:rsidRDefault="00C33D7C" w:rsidP="00C33D7C">
      <w:pPr>
        <w:rPr>
          <w:lang w:val="en-GB" w:eastAsia="en-US"/>
        </w:rPr>
      </w:pPr>
      <w:r w:rsidRPr="006D58B6">
        <w:rPr>
          <w:lang w:val="en-GB" w:eastAsia="en-US"/>
        </w:rPr>
        <w:t>Finding however any pack of playing cards recorded in the</w:t>
      </w:r>
      <w:r>
        <w:rPr>
          <w:lang w:val="en-GB" w:eastAsia="en-US"/>
        </w:rPr>
        <w:t>ir</w:t>
      </w:r>
      <w:r w:rsidRPr="006D58B6">
        <w:rPr>
          <w:lang w:val="en-GB" w:eastAsia="en-US"/>
        </w:rPr>
        <w:t xml:space="preserve"> account books is not easy, also due to the very different prices of a precious silk product and a few card packs possibly sent together. As it had occurred to me in other cases, it is more probable to run into a card pack in minor journals or cash</w:t>
      </w:r>
      <w:r w:rsidR="002207B2">
        <w:rPr>
          <w:lang w:val="en-GB" w:eastAsia="en-US"/>
        </w:rPr>
        <w:t xml:space="preserve"> books, exactly as i</w:t>
      </w:r>
      <w:r w:rsidRPr="006D58B6">
        <w:rPr>
          <w:lang w:val="en-GB" w:eastAsia="en-US"/>
        </w:rPr>
        <w:t>s th</w:t>
      </w:r>
      <w:r w:rsidR="002207B2">
        <w:rPr>
          <w:lang w:val="en-GB" w:eastAsia="en-US"/>
        </w:rPr>
        <w:t>is</w:t>
      </w:r>
      <w:r w:rsidRPr="006D58B6">
        <w:rPr>
          <w:lang w:val="en-GB" w:eastAsia="en-US"/>
        </w:rPr>
        <w:t xml:space="preserve"> one.</w:t>
      </w:r>
    </w:p>
    <w:p w:rsidR="00C33D7C" w:rsidRPr="006D58B6" w:rsidRDefault="00C33D7C" w:rsidP="00C33D7C">
      <w:pPr>
        <w:rPr>
          <w:lang w:val="en-GB" w:eastAsia="en-US"/>
        </w:rPr>
      </w:pPr>
      <w:r w:rsidRPr="006D58B6">
        <w:rPr>
          <w:lang w:val="en-GB" w:eastAsia="en-US"/>
        </w:rPr>
        <w:t>I was thus not much surprised to discover</w:t>
      </w:r>
      <w:r w:rsidR="00C461C9">
        <w:rPr>
          <w:lang w:val="en-GB" w:eastAsia="en-US"/>
        </w:rPr>
        <w:t xml:space="preserve"> </w:t>
      </w:r>
      <w:r>
        <w:rPr>
          <w:lang w:val="en-GB" w:eastAsia="en-US"/>
        </w:rPr>
        <w:t>one quotation of playing cards</w:t>
      </w:r>
      <w:r w:rsidRPr="006D58B6">
        <w:rPr>
          <w:lang w:val="en-GB" w:eastAsia="en-US"/>
        </w:rPr>
        <w:t xml:space="preserve">, as transcribed </w:t>
      </w:r>
      <w:r w:rsidR="00C461C9">
        <w:rPr>
          <w:lang w:val="en-GB" w:eastAsia="en-US"/>
        </w:rPr>
        <w:t>above</w:t>
      </w:r>
      <w:r w:rsidRPr="006D58B6">
        <w:rPr>
          <w:lang w:val="en-GB" w:eastAsia="en-US"/>
        </w:rPr>
        <w:t>.</w:t>
      </w:r>
      <w:r>
        <w:rPr>
          <w:lang w:val="en-GB" w:eastAsia="en-US"/>
        </w:rPr>
        <w:t xml:space="preserve"> </w:t>
      </w:r>
      <w:r w:rsidRPr="006D58B6">
        <w:rPr>
          <w:lang w:val="en-GB" w:eastAsia="en-US"/>
        </w:rPr>
        <w:t>In case, surpris</w:t>
      </w:r>
      <w:r>
        <w:rPr>
          <w:lang w:val="en-GB" w:eastAsia="en-US"/>
        </w:rPr>
        <w:t>ing</w:t>
      </w:r>
      <w:r w:rsidRPr="006D58B6">
        <w:rPr>
          <w:lang w:val="en-GB" w:eastAsia="en-US"/>
        </w:rPr>
        <w:t xml:space="preserve"> has been </w:t>
      </w:r>
      <w:r>
        <w:rPr>
          <w:lang w:val="en-GB" w:eastAsia="en-US"/>
        </w:rPr>
        <w:t xml:space="preserve">for me </w:t>
      </w:r>
      <w:r w:rsidRPr="006D58B6">
        <w:rPr>
          <w:lang w:val="en-GB" w:eastAsia="en-US"/>
        </w:rPr>
        <w:t>not to find</w:t>
      </w:r>
      <w:r>
        <w:rPr>
          <w:lang w:val="en-GB" w:eastAsia="en-US"/>
        </w:rPr>
        <w:t xml:space="preserve"> </w:t>
      </w:r>
      <w:r w:rsidRPr="006D58B6">
        <w:rPr>
          <w:lang w:val="en-GB" w:eastAsia="en-US"/>
        </w:rPr>
        <w:t>more than this one and only one quotation.</w:t>
      </w:r>
      <w:r>
        <w:rPr>
          <w:lang w:val="en-GB" w:eastAsia="en-US"/>
        </w:rPr>
        <w:t xml:space="preserve"> In this case, we can really speak of having found one needle in a hay-stack, or better in several hay-stacks.</w:t>
      </w:r>
    </w:p>
    <w:p w:rsidR="000C78B2" w:rsidRDefault="00771386" w:rsidP="00AA03F3">
      <w:pPr>
        <w:rPr>
          <w:lang w:val="en-GB" w:eastAsia="en-US"/>
        </w:rPr>
      </w:pPr>
      <w:r>
        <w:rPr>
          <w:lang w:val="en-GB" w:eastAsia="en-US"/>
        </w:rPr>
        <w:t>The first</w:t>
      </w:r>
      <w:r w:rsidR="00EC1FE2">
        <w:rPr>
          <w:lang w:val="en-GB" w:eastAsia="en-US"/>
        </w:rPr>
        <w:t xml:space="preserve"> property</w:t>
      </w:r>
      <w:r w:rsidR="00AA03F3">
        <w:rPr>
          <w:lang w:val="en-GB" w:eastAsia="en-US"/>
        </w:rPr>
        <w:t xml:space="preserve"> </w:t>
      </w:r>
      <w:r>
        <w:rPr>
          <w:lang w:val="en-GB" w:eastAsia="en-US"/>
        </w:rPr>
        <w:t xml:space="preserve">(or maybe the only one) </w:t>
      </w:r>
      <w:r w:rsidR="00EC1FE2">
        <w:rPr>
          <w:lang w:val="en-GB" w:eastAsia="en-US"/>
        </w:rPr>
        <w:t xml:space="preserve">that is evident in </w:t>
      </w:r>
      <w:r>
        <w:rPr>
          <w:lang w:val="en-GB" w:eastAsia="en-US"/>
        </w:rPr>
        <w:t>these</w:t>
      </w:r>
      <w:r w:rsidR="00AA03F3">
        <w:rPr>
          <w:lang w:val="en-GB" w:eastAsia="en-US"/>
        </w:rPr>
        <w:t xml:space="preserve"> playing cards</w:t>
      </w:r>
      <w:r w:rsidR="00EC1FE2">
        <w:rPr>
          <w:lang w:val="en-GB" w:eastAsia="en-US"/>
        </w:rPr>
        <w:t xml:space="preserve"> is the small number of packs, not sufficient for any kind of commerce. Actually, t</w:t>
      </w:r>
      <w:r w:rsidR="00AA03F3" w:rsidRPr="006D58B6">
        <w:rPr>
          <w:lang w:val="en-GB" w:eastAsia="en-US"/>
        </w:rPr>
        <w:t>he quantity of two</w:t>
      </w:r>
      <w:r w:rsidR="00AA03F3">
        <w:rPr>
          <w:lang w:val="en-GB" w:eastAsia="en-US"/>
        </w:rPr>
        <w:t xml:space="preserve"> </w:t>
      </w:r>
      <w:r w:rsidR="00EC1FE2">
        <w:rPr>
          <w:lang w:val="en-GB" w:eastAsia="en-US"/>
        </w:rPr>
        <w:t xml:space="preserve">card </w:t>
      </w:r>
      <w:r w:rsidR="00AA03F3">
        <w:rPr>
          <w:lang w:val="en-GB" w:eastAsia="en-US"/>
        </w:rPr>
        <w:t>packs could only be remarkable</w:t>
      </w:r>
      <w:r w:rsidR="00AA03F3" w:rsidRPr="006D58B6">
        <w:rPr>
          <w:lang w:val="en-GB" w:eastAsia="en-US"/>
        </w:rPr>
        <w:t xml:space="preserve"> </w:t>
      </w:r>
      <w:r w:rsidR="00AA03F3">
        <w:rPr>
          <w:lang w:val="en-GB" w:eastAsia="en-US"/>
        </w:rPr>
        <w:t>for</w:t>
      </w:r>
      <w:r w:rsidR="00AA03F3" w:rsidRPr="006D58B6">
        <w:rPr>
          <w:lang w:val="en-GB" w:eastAsia="en-US"/>
        </w:rPr>
        <w:t xml:space="preserve"> </w:t>
      </w:r>
      <w:r w:rsidR="003221F4">
        <w:rPr>
          <w:lang w:val="en-GB" w:eastAsia="en-US"/>
        </w:rPr>
        <w:t xml:space="preserve">trading </w:t>
      </w:r>
      <w:r w:rsidR="00AA03F3" w:rsidRPr="006D58B6">
        <w:rPr>
          <w:lang w:val="en-GB" w:eastAsia="en-US"/>
        </w:rPr>
        <w:t>prec</w:t>
      </w:r>
      <w:r w:rsidR="00AA03F3">
        <w:rPr>
          <w:lang w:val="en-GB" w:eastAsia="en-US"/>
        </w:rPr>
        <w:t xml:space="preserve">ious </w:t>
      </w:r>
      <w:r w:rsidR="00EC1FE2">
        <w:rPr>
          <w:lang w:val="en-GB" w:eastAsia="en-US"/>
        </w:rPr>
        <w:t xml:space="preserve">items, </w:t>
      </w:r>
      <w:r w:rsidR="00AA03F3">
        <w:rPr>
          <w:lang w:val="en-GB" w:eastAsia="en-US"/>
        </w:rPr>
        <w:t xml:space="preserve"> manufactured by known artists − </w:t>
      </w:r>
      <w:r w:rsidR="00AA03F3" w:rsidRPr="006D58B6">
        <w:rPr>
          <w:lang w:val="en-GB" w:eastAsia="en-US"/>
        </w:rPr>
        <w:t>which do</w:t>
      </w:r>
      <w:r w:rsidR="00AA03F3">
        <w:rPr>
          <w:lang w:val="en-GB" w:eastAsia="en-US"/>
        </w:rPr>
        <w:t xml:space="preserve">es </w:t>
      </w:r>
      <w:r w:rsidR="00AA03F3">
        <w:rPr>
          <w:lang w:val="en-GB" w:eastAsia="en-US"/>
        </w:rPr>
        <w:lastRenderedPageBreak/>
        <w:t>not seem to be the case here</w:t>
      </w:r>
      <w:r w:rsidR="00AA03F3" w:rsidRPr="006D58B6">
        <w:rPr>
          <w:lang w:val="en-GB" w:eastAsia="en-US"/>
        </w:rPr>
        <w:t xml:space="preserve">. </w:t>
      </w:r>
      <w:r>
        <w:rPr>
          <w:lang w:val="en-GB" w:eastAsia="en-US"/>
        </w:rPr>
        <w:t>N</w:t>
      </w:r>
      <w:r w:rsidRPr="006D58B6">
        <w:rPr>
          <w:lang w:val="en-GB" w:eastAsia="en-US"/>
        </w:rPr>
        <w:t>o indication is provided as for their type or quality</w:t>
      </w:r>
      <w:r>
        <w:rPr>
          <w:lang w:val="en-GB" w:eastAsia="en-US"/>
        </w:rPr>
        <w:t>, and no price is recorded</w:t>
      </w:r>
      <w:r w:rsidRPr="006D58B6">
        <w:rPr>
          <w:lang w:val="en-GB" w:eastAsia="en-US"/>
        </w:rPr>
        <w:t>.</w:t>
      </w:r>
    </w:p>
    <w:p w:rsidR="000C78B2" w:rsidRDefault="00AA03F3" w:rsidP="00AA03F3">
      <w:pPr>
        <w:rPr>
          <w:lang w:val="en-GB" w:eastAsia="en-US"/>
        </w:rPr>
      </w:pPr>
      <w:r w:rsidRPr="006D58B6">
        <w:rPr>
          <w:lang w:val="en-GB" w:eastAsia="en-US"/>
        </w:rPr>
        <w:t xml:space="preserve">If </w:t>
      </w:r>
      <w:r>
        <w:rPr>
          <w:lang w:val="en-GB" w:eastAsia="en-US"/>
        </w:rPr>
        <w:t xml:space="preserve">we are </w:t>
      </w:r>
      <w:r w:rsidRPr="006D58B6">
        <w:rPr>
          <w:lang w:val="en-GB" w:eastAsia="en-US"/>
        </w:rPr>
        <w:t xml:space="preserve">allowed </w:t>
      </w:r>
      <w:r>
        <w:rPr>
          <w:lang w:val="en-GB" w:eastAsia="en-US"/>
        </w:rPr>
        <w:t>to</w:t>
      </w:r>
      <w:r w:rsidRPr="006D58B6">
        <w:rPr>
          <w:lang w:val="en-GB" w:eastAsia="en-US"/>
        </w:rPr>
        <w:t xml:space="preserve"> </w:t>
      </w:r>
      <w:r>
        <w:rPr>
          <w:lang w:val="en-GB" w:eastAsia="en-US"/>
        </w:rPr>
        <w:t>figure something out</w:t>
      </w:r>
      <w:r w:rsidR="002207B2">
        <w:rPr>
          <w:lang w:val="en-GB" w:eastAsia="en-US"/>
        </w:rPr>
        <w:t xml:space="preserve"> from the goods found together</w:t>
      </w:r>
      <w:r w:rsidRPr="006D58B6">
        <w:rPr>
          <w:lang w:val="en-GB" w:eastAsia="en-US"/>
        </w:rPr>
        <w:t xml:space="preserve"> </w:t>
      </w:r>
      <w:r w:rsidR="002207B2">
        <w:rPr>
          <w:lang w:val="en-GB" w:eastAsia="en-US"/>
        </w:rPr>
        <w:t xml:space="preserve">− </w:t>
      </w:r>
      <w:r w:rsidR="00CF4647">
        <w:rPr>
          <w:lang w:val="en-GB" w:eastAsia="en-US"/>
        </w:rPr>
        <w:t>equally</w:t>
      </w:r>
      <w:r w:rsidRPr="006D58B6">
        <w:rPr>
          <w:lang w:val="en-GB" w:eastAsia="en-US"/>
        </w:rPr>
        <w:t xml:space="preserve"> recorded w</w:t>
      </w:r>
      <w:r w:rsidR="002207B2">
        <w:rPr>
          <w:lang w:val="en-GB" w:eastAsia="en-US"/>
        </w:rPr>
        <w:t xml:space="preserve">ithout any indication of price − </w:t>
      </w:r>
      <w:r w:rsidRPr="006D58B6">
        <w:rPr>
          <w:lang w:val="en-GB" w:eastAsia="en-US"/>
        </w:rPr>
        <w:t>these cards should have been ordinary products of the Florentine manufactures.</w:t>
      </w:r>
      <w:r>
        <w:rPr>
          <w:lang w:val="en-GB" w:eastAsia="en-US"/>
        </w:rPr>
        <w:t xml:space="preserve"> </w:t>
      </w:r>
      <w:r w:rsidR="000C78B2">
        <w:rPr>
          <w:lang w:val="en-GB" w:eastAsia="en-US"/>
        </w:rPr>
        <w:t>Such being the case, the only possible conclusion as for the utilisation of these cards is that they were sent for personal use by the receiver, and not for any further trade.</w:t>
      </w:r>
    </w:p>
    <w:p w:rsidR="00771386" w:rsidRDefault="002207B2" w:rsidP="005B0FE1">
      <w:pPr>
        <w:rPr>
          <w:lang w:val="en-GB" w:eastAsia="en-US"/>
        </w:rPr>
      </w:pPr>
      <w:r>
        <w:rPr>
          <w:lang w:val="en-GB" w:eastAsia="en-US"/>
        </w:rPr>
        <w:t>Now, we</w:t>
      </w:r>
      <w:r w:rsidR="000E4C67">
        <w:rPr>
          <w:lang w:val="en-GB" w:eastAsia="en-US"/>
        </w:rPr>
        <w:t xml:space="preserve"> are slowly increasing the number of card</w:t>
      </w:r>
      <w:r w:rsidR="00771386">
        <w:rPr>
          <w:lang w:val="en-GB" w:eastAsia="en-US"/>
        </w:rPr>
        <w:t xml:space="preserve"> packs that we find recorded; i</w:t>
      </w:r>
      <w:r w:rsidR="000E4C67">
        <w:rPr>
          <w:lang w:val="en-GB" w:eastAsia="en-US"/>
        </w:rPr>
        <w:t xml:space="preserve">n this case, we </w:t>
      </w:r>
      <w:r w:rsidR="00771386">
        <w:rPr>
          <w:lang w:val="en-GB" w:eastAsia="en-US"/>
        </w:rPr>
        <w:t xml:space="preserve">also </w:t>
      </w:r>
      <w:r w:rsidR="000E4C67">
        <w:rPr>
          <w:lang w:val="en-GB" w:eastAsia="en-US"/>
        </w:rPr>
        <w:t xml:space="preserve">have found a further merchant involved in the trade. It is evident here, much more than </w:t>
      </w:r>
      <w:r w:rsidR="00771386">
        <w:rPr>
          <w:lang w:val="en-GB" w:eastAsia="en-US"/>
        </w:rPr>
        <w:t>with</w:t>
      </w:r>
      <w:r w:rsidR="000E4C67">
        <w:rPr>
          <w:lang w:val="en-GB" w:eastAsia="en-US"/>
        </w:rPr>
        <w:t xml:space="preserve"> similar cases, that our progress is really minimal: we can only</w:t>
      </w:r>
      <w:r w:rsidR="00771386">
        <w:rPr>
          <w:lang w:val="en-GB" w:eastAsia="en-US"/>
        </w:rPr>
        <w:t xml:space="preserve"> employ our </w:t>
      </w:r>
      <w:r w:rsidR="000E4C67">
        <w:rPr>
          <w:lang w:val="en-GB" w:eastAsia="en-US"/>
        </w:rPr>
        <w:t xml:space="preserve"> imagin</w:t>
      </w:r>
      <w:r>
        <w:rPr>
          <w:lang w:val="en-GB" w:eastAsia="en-US"/>
        </w:rPr>
        <w:t>ation in order to explore</w:t>
      </w:r>
      <w:r w:rsidR="000E4C67">
        <w:rPr>
          <w:lang w:val="en-GB" w:eastAsia="en-US"/>
        </w:rPr>
        <w:t xml:space="preserve"> </w:t>
      </w:r>
      <w:r w:rsidR="00771386">
        <w:rPr>
          <w:lang w:val="en-GB" w:eastAsia="en-US"/>
        </w:rPr>
        <w:t>how many further packs of cards –</w:t>
      </w:r>
      <w:r w:rsidR="000E4C67">
        <w:rPr>
          <w:lang w:val="en-GB" w:eastAsia="en-US"/>
        </w:rPr>
        <w:t xml:space="preserve"> and</w:t>
      </w:r>
      <w:r w:rsidR="00771386">
        <w:rPr>
          <w:lang w:val="en-GB" w:eastAsia="en-US"/>
        </w:rPr>
        <w:t>,</w:t>
      </w:r>
      <w:r w:rsidR="000E4C67">
        <w:rPr>
          <w:lang w:val="en-GB" w:eastAsia="en-US"/>
        </w:rPr>
        <w:t xml:space="preserve"> why not</w:t>
      </w:r>
      <w:r w:rsidR="00771386">
        <w:rPr>
          <w:lang w:val="en-GB" w:eastAsia="en-US"/>
        </w:rPr>
        <w:t>, of Trionfi</w:t>
      </w:r>
      <w:r w:rsidR="00771386" w:rsidRPr="00771386">
        <w:rPr>
          <w:lang w:val="en-GB" w:eastAsia="en-US"/>
        </w:rPr>
        <w:t xml:space="preserve"> </w:t>
      </w:r>
      <w:r w:rsidR="00771386">
        <w:rPr>
          <w:lang w:val="en-GB" w:eastAsia="en-US"/>
        </w:rPr>
        <w:t xml:space="preserve">− </w:t>
      </w:r>
      <w:r w:rsidR="000E4C67">
        <w:rPr>
          <w:lang w:val="en-GB" w:eastAsia="en-US"/>
        </w:rPr>
        <w:t xml:space="preserve"> were traded by </w:t>
      </w:r>
      <w:r w:rsidR="00771386">
        <w:rPr>
          <w:lang w:val="en-GB" w:eastAsia="en-US"/>
        </w:rPr>
        <w:t xml:space="preserve">Andrea </w:t>
      </w:r>
      <w:proofErr w:type="spellStart"/>
      <w:r w:rsidR="000E4C67">
        <w:rPr>
          <w:lang w:val="en-GB" w:eastAsia="en-US"/>
        </w:rPr>
        <w:t>Banchi</w:t>
      </w:r>
      <w:proofErr w:type="spellEnd"/>
      <w:r w:rsidR="000E4C67">
        <w:rPr>
          <w:lang w:val="en-GB" w:eastAsia="en-US"/>
        </w:rPr>
        <w:t xml:space="preserve">. </w:t>
      </w:r>
    </w:p>
    <w:p w:rsidR="000E4C67" w:rsidRDefault="00771386" w:rsidP="005B0FE1">
      <w:pPr>
        <w:rPr>
          <w:lang w:val="en-GB" w:eastAsia="en-US"/>
        </w:rPr>
      </w:pPr>
      <w:r>
        <w:rPr>
          <w:lang w:val="en-GB" w:eastAsia="en-US"/>
        </w:rPr>
        <w:t>On the other hand</w:t>
      </w:r>
      <w:r w:rsidR="000E4C67">
        <w:rPr>
          <w:lang w:val="en-GB" w:eastAsia="en-US"/>
        </w:rPr>
        <w:t xml:space="preserve">, even if we had found a register with </w:t>
      </w:r>
      <w:r>
        <w:rPr>
          <w:lang w:val="en-GB" w:eastAsia="en-US"/>
        </w:rPr>
        <w:t>complete data on the cards traded</w:t>
      </w:r>
      <w:r w:rsidR="000E4C67">
        <w:rPr>
          <w:lang w:val="en-GB" w:eastAsia="en-US"/>
        </w:rPr>
        <w:t xml:space="preserve"> by </w:t>
      </w:r>
      <w:r>
        <w:rPr>
          <w:lang w:val="en-GB" w:eastAsia="en-US"/>
        </w:rPr>
        <w:t>this merchant</w:t>
      </w:r>
      <w:r w:rsidR="000E4C67">
        <w:rPr>
          <w:lang w:val="en-GB" w:eastAsia="en-US"/>
        </w:rPr>
        <w:t xml:space="preserve">, we had still to </w:t>
      </w:r>
      <w:r w:rsidR="00456403">
        <w:rPr>
          <w:lang w:val="en-GB" w:eastAsia="en-US"/>
        </w:rPr>
        <w:t>dream up</w:t>
      </w:r>
      <w:r w:rsidR="000E4C67">
        <w:rPr>
          <w:lang w:val="en-GB" w:eastAsia="en-US"/>
        </w:rPr>
        <w:t xml:space="preserve"> how significant this fraction of the whole card production and trade </w:t>
      </w:r>
      <w:r w:rsidR="00456403">
        <w:rPr>
          <w:lang w:val="en-GB" w:eastAsia="en-US"/>
        </w:rPr>
        <w:t>could be for</w:t>
      </w:r>
      <w:r w:rsidR="000E4C67">
        <w:rPr>
          <w:lang w:val="en-GB" w:eastAsia="en-US"/>
        </w:rPr>
        <w:t xml:space="preserve"> Florence at the time.</w:t>
      </w:r>
    </w:p>
    <w:p w:rsidR="00AA03F3" w:rsidRDefault="000E4C67" w:rsidP="005B0FE1">
      <w:pPr>
        <w:rPr>
          <w:lang w:val="en-GB" w:eastAsia="en-US"/>
        </w:rPr>
      </w:pPr>
      <w:r>
        <w:rPr>
          <w:lang w:val="en-GB" w:eastAsia="en-US"/>
        </w:rPr>
        <w:t xml:space="preserve">In general, I believe that it is essential here not to repeat the same mistake that has been done with most of the ancient tarot cards kept: to suppose </w:t>
      </w:r>
      <w:r w:rsidR="00456403">
        <w:rPr>
          <w:lang w:val="en-GB" w:eastAsia="en-US"/>
        </w:rPr>
        <w:t xml:space="preserve">or to imply </w:t>
      </w:r>
      <w:r>
        <w:rPr>
          <w:lang w:val="en-GB" w:eastAsia="en-US"/>
        </w:rPr>
        <w:t xml:space="preserve">that </w:t>
      </w:r>
      <w:r w:rsidR="00456403">
        <w:rPr>
          <w:lang w:val="en-GB" w:eastAsia="en-US"/>
        </w:rPr>
        <w:t xml:space="preserve">with them </w:t>
      </w:r>
      <w:r>
        <w:rPr>
          <w:lang w:val="en-GB" w:eastAsia="en-US"/>
        </w:rPr>
        <w:t xml:space="preserve">we know a large and representative part of the production of the time. Here too, </w:t>
      </w:r>
      <w:r w:rsidR="00456403">
        <w:rPr>
          <w:lang w:val="en-GB" w:eastAsia="en-US"/>
        </w:rPr>
        <w:t>in front of</w:t>
      </w:r>
      <w:r>
        <w:rPr>
          <w:lang w:val="en-GB" w:eastAsia="en-US"/>
        </w:rPr>
        <w:t xml:space="preserve"> </w:t>
      </w:r>
      <w:r w:rsidR="00456403">
        <w:rPr>
          <w:lang w:val="en-GB" w:eastAsia="en-US"/>
        </w:rPr>
        <w:t xml:space="preserve">all the </w:t>
      </w:r>
      <w:r>
        <w:rPr>
          <w:lang w:val="en-GB" w:eastAsia="en-US"/>
        </w:rPr>
        <w:t xml:space="preserve">data </w:t>
      </w:r>
      <w:r w:rsidR="00456403">
        <w:rPr>
          <w:lang w:val="en-GB" w:eastAsia="en-US"/>
        </w:rPr>
        <w:t xml:space="preserve">found </w:t>
      </w:r>
      <w:r>
        <w:rPr>
          <w:lang w:val="en-GB" w:eastAsia="en-US"/>
        </w:rPr>
        <w:t xml:space="preserve">on cards traded, we have to remember </w:t>
      </w:r>
      <w:r w:rsidR="00456403">
        <w:rPr>
          <w:lang w:val="en-GB" w:eastAsia="en-US"/>
        </w:rPr>
        <w:t xml:space="preserve">that </w:t>
      </w:r>
      <w:r>
        <w:rPr>
          <w:lang w:val="en-GB" w:eastAsia="en-US"/>
        </w:rPr>
        <w:t xml:space="preserve">(as for </w:t>
      </w:r>
      <w:r w:rsidR="00456403">
        <w:rPr>
          <w:lang w:val="en-GB" w:eastAsia="en-US"/>
        </w:rPr>
        <w:t xml:space="preserve">the </w:t>
      </w:r>
      <w:r>
        <w:rPr>
          <w:lang w:val="en-GB" w:eastAsia="en-US"/>
        </w:rPr>
        <w:t xml:space="preserve">tarot cards preserved) what we </w:t>
      </w:r>
      <w:r w:rsidR="00456403">
        <w:rPr>
          <w:lang w:val="en-GB" w:eastAsia="en-US"/>
        </w:rPr>
        <w:t>are acquainted with</w:t>
      </w:r>
      <w:r>
        <w:rPr>
          <w:lang w:val="en-GB" w:eastAsia="en-US"/>
        </w:rPr>
        <w:t xml:space="preserve"> is only a </w:t>
      </w:r>
      <w:r w:rsidR="00773B4E">
        <w:rPr>
          <w:lang w:val="en-GB" w:eastAsia="en-US"/>
        </w:rPr>
        <w:t xml:space="preserve">very </w:t>
      </w:r>
      <w:r>
        <w:rPr>
          <w:lang w:val="en-GB" w:eastAsia="en-US"/>
        </w:rPr>
        <w:t>small part of the real production of the time.</w:t>
      </w:r>
    </w:p>
    <w:p w:rsidR="000E4C67" w:rsidRPr="006D58B6" w:rsidRDefault="000E4C67" w:rsidP="005B0FE1">
      <w:pPr>
        <w:rPr>
          <w:lang w:val="en-GB" w:eastAsia="en-US"/>
        </w:rPr>
      </w:pPr>
    </w:p>
    <w:p w:rsidR="005B0FE1" w:rsidRPr="006D58B6" w:rsidRDefault="005B0FE1" w:rsidP="00B62ED8">
      <w:pPr>
        <w:ind w:firstLine="0"/>
        <w:rPr>
          <w:b/>
          <w:lang w:val="en-GB" w:eastAsia="en-US"/>
        </w:rPr>
      </w:pPr>
      <w:r w:rsidRPr="006D58B6">
        <w:rPr>
          <w:b/>
          <w:lang w:val="en-GB" w:eastAsia="en-US"/>
        </w:rPr>
        <w:t>Conclusion</w:t>
      </w:r>
    </w:p>
    <w:p w:rsidR="005B0FE1" w:rsidRPr="006D58B6" w:rsidRDefault="005B0FE1" w:rsidP="005B0FE1">
      <w:pPr>
        <w:rPr>
          <w:lang w:val="en-GB" w:eastAsia="en-US"/>
        </w:rPr>
      </w:pPr>
    </w:p>
    <w:p w:rsidR="005B0FE1" w:rsidRPr="006D58B6" w:rsidRDefault="005B0FE1" w:rsidP="005B0FE1">
      <w:pPr>
        <w:rPr>
          <w:lang w:val="en-GB" w:eastAsia="en-US"/>
        </w:rPr>
      </w:pPr>
      <w:r w:rsidRPr="006D58B6">
        <w:rPr>
          <w:lang w:val="en-GB" w:eastAsia="en-US"/>
        </w:rPr>
        <w:t>We know that in the middle of the 15</w:t>
      </w:r>
      <w:r w:rsidRPr="006D58B6">
        <w:rPr>
          <w:vertAlign w:val="superscript"/>
          <w:lang w:val="en-GB" w:eastAsia="en-US"/>
        </w:rPr>
        <w:t>th</w:t>
      </w:r>
      <w:r w:rsidRPr="006D58B6">
        <w:rPr>
          <w:lang w:val="en-GB" w:eastAsia="en-US"/>
        </w:rPr>
        <w:t xml:space="preserve"> century the trade of playing cards had a strong basis in Florence. It has been ascertained that the card packs exported could travel together with more precious wool or silk products coming from the Florentine manufactures. </w:t>
      </w:r>
    </w:p>
    <w:p w:rsidR="005B0FE1" w:rsidRPr="006D58B6" w:rsidRDefault="005B0FE1" w:rsidP="005B0FE1">
      <w:pPr>
        <w:rPr>
          <w:lang w:val="en-GB" w:eastAsia="en-US"/>
        </w:rPr>
      </w:pPr>
      <w:r w:rsidRPr="006D58B6">
        <w:rPr>
          <w:lang w:val="en-GB" w:eastAsia="en-US"/>
        </w:rPr>
        <w:t xml:space="preserve">It is not easy to find traces of this particular “secondary” trade, especially because most account books of the time have been lost. When some of them </w:t>
      </w:r>
      <w:r w:rsidR="00EC1FE2">
        <w:rPr>
          <w:lang w:val="en-GB" w:eastAsia="en-US"/>
        </w:rPr>
        <w:t>are preserved</w:t>
      </w:r>
      <w:r w:rsidRPr="006D58B6">
        <w:rPr>
          <w:lang w:val="en-GB" w:eastAsia="en-US"/>
        </w:rPr>
        <w:t xml:space="preserve">, they are the ledgers, in which </w:t>
      </w:r>
      <w:r w:rsidR="00CA35D3">
        <w:rPr>
          <w:lang w:val="en-GB" w:eastAsia="en-US"/>
        </w:rPr>
        <w:t xml:space="preserve">usually </w:t>
      </w:r>
      <w:r w:rsidRPr="006D58B6">
        <w:rPr>
          <w:lang w:val="en-GB" w:eastAsia="en-US"/>
        </w:rPr>
        <w:t>any small contributions by card packs would have been included</w:t>
      </w:r>
      <w:r w:rsidR="001B6DEB">
        <w:rPr>
          <w:lang w:val="en-GB" w:eastAsia="en-US"/>
        </w:rPr>
        <w:t xml:space="preserve"> in the total amount of t</w:t>
      </w:r>
      <w:r w:rsidR="00CA35D3">
        <w:rPr>
          <w:lang w:val="en-GB" w:eastAsia="en-US"/>
        </w:rPr>
        <w:t>he given entry</w:t>
      </w:r>
      <w:r w:rsidRPr="006D58B6">
        <w:rPr>
          <w:lang w:val="en-GB" w:eastAsia="en-US"/>
        </w:rPr>
        <w:t>, without mention</w:t>
      </w:r>
      <w:r w:rsidR="001B6DEB">
        <w:rPr>
          <w:lang w:val="en-GB" w:eastAsia="en-US"/>
        </w:rPr>
        <w:t>ing the</w:t>
      </w:r>
      <w:r w:rsidR="003221F4">
        <w:rPr>
          <w:lang w:val="en-GB" w:eastAsia="en-US"/>
        </w:rPr>
        <w:t xml:space="preserve"> </w:t>
      </w:r>
      <w:r w:rsidR="001B6DEB">
        <w:rPr>
          <w:lang w:val="en-GB" w:eastAsia="en-US"/>
        </w:rPr>
        <w:t>cards</w:t>
      </w:r>
      <w:r w:rsidRPr="006D58B6">
        <w:rPr>
          <w:lang w:val="en-GB" w:eastAsia="en-US"/>
        </w:rPr>
        <w:t>.</w:t>
      </w:r>
    </w:p>
    <w:p w:rsidR="005B0FE1" w:rsidRDefault="005B0FE1" w:rsidP="005B0FE1">
      <w:pPr>
        <w:rPr>
          <w:lang w:val="en-GB" w:eastAsia="en-US"/>
        </w:rPr>
      </w:pPr>
      <w:r w:rsidRPr="006D58B6">
        <w:rPr>
          <w:lang w:val="en-GB" w:eastAsia="en-US"/>
        </w:rPr>
        <w:t xml:space="preserve">More promising are some registers of small and detailed trades, which however have </w:t>
      </w:r>
      <w:r w:rsidR="00CF4647">
        <w:rPr>
          <w:lang w:val="en-GB" w:eastAsia="en-US"/>
        </w:rPr>
        <w:t xml:space="preserve">only </w:t>
      </w:r>
      <w:r w:rsidRPr="006D58B6">
        <w:rPr>
          <w:lang w:val="en-GB" w:eastAsia="en-US"/>
        </w:rPr>
        <w:t xml:space="preserve">been kept in </w:t>
      </w:r>
      <w:r w:rsidR="00CF4647">
        <w:rPr>
          <w:lang w:val="en-GB" w:eastAsia="en-US"/>
        </w:rPr>
        <w:t>exceptional cases</w:t>
      </w:r>
      <w:r w:rsidRPr="006D58B6">
        <w:rPr>
          <w:lang w:val="en-GB" w:eastAsia="en-US"/>
        </w:rPr>
        <w:t xml:space="preserve">. In this </w:t>
      </w:r>
      <w:r w:rsidR="00CF4647">
        <w:rPr>
          <w:lang w:val="en-GB" w:eastAsia="en-US"/>
        </w:rPr>
        <w:t>study</w:t>
      </w:r>
      <w:r w:rsidRPr="006D58B6">
        <w:rPr>
          <w:lang w:val="en-GB" w:eastAsia="en-US"/>
        </w:rPr>
        <w:t xml:space="preserve">, </w:t>
      </w:r>
      <w:r w:rsidR="00456403">
        <w:rPr>
          <w:lang w:val="en-GB" w:eastAsia="en-US"/>
        </w:rPr>
        <w:t>a single</w:t>
      </w:r>
      <w:r w:rsidRPr="006D58B6">
        <w:rPr>
          <w:lang w:val="en-GB" w:eastAsia="en-US"/>
        </w:rPr>
        <w:t xml:space="preserve"> quotation of two packs of playing cards </w:t>
      </w:r>
      <w:r w:rsidR="00456403">
        <w:rPr>
          <w:lang w:val="en-GB" w:eastAsia="en-US"/>
        </w:rPr>
        <w:t xml:space="preserve">has been found in </w:t>
      </w:r>
      <w:r w:rsidRPr="006D58B6">
        <w:rPr>
          <w:lang w:val="en-GB" w:eastAsia="en-US"/>
        </w:rPr>
        <w:t xml:space="preserve">a shipment </w:t>
      </w:r>
      <w:r w:rsidR="00456403">
        <w:rPr>
          <w:lang w:val="en-GB" w:eastAsia="en-US"/>
        </w:rPr>
        <w:t xml:space="preserve">of 29 September </w:t>
      </w:r>
      <w:r w:rsidR="00456403" w:rsidRPr="006D58B6">
        <w:rPr>
          <w:lang w:val="en-GB" w:eastAsia="en-US"/>
        </w:rPr>
        <w:t>1456</w:t>
      </w:r>
      <w:r w:rsidR="00456403">
        <w:rPr>
          <w:lang w:val="en-GB" w:eastAsia="en-US"/>
        </w:rPr>
        <w:t>,</w:t>
      </w:r>
      <w:r w:rsidR="00456403" w:rsidRPr="006D58B6">
        <w:rPr>
          <w:lang w:val="en-GB" w:eastAsia="en-US"/>
        </w:rPr>
        <w:t xml:space="preserve"> from Flore</w:t>
      </w:r>
      <w:r w:rsidR="00456403">
        <w:rPr>
          <w:lang w:val="en-GB" w:eastAsia="en-US"/>
        </w:rPr>
        <w:t xml:space="preserve">nce to Rome, </w:t>
      </w:r>
      <w:r w:rsidRPr="006D58B6">
        <w:rPr>
          <w:lang w:val="en-GB" w:eastAsia="en-US"/>
        </w:rPr>
        <w:t>of various goods – all of limited value</w:t>
      </w:r>
      <w:r w:rsidR="001B6DEB">
        <w:rPr>
          <w:lang w:val="en-GB" w:eastAsia="en-US"/>
        </w:rPr>
        <w:t xml:space="preserve">, although </w:t>
      </w:r>
      <w:r w:rsidR="00CF4647">
        <w:rPr>
          <w:lang w:val="en-GB" w:eastAsia="en-US"/>
        </w:rPr>
        <w:t>they</w:t>
      </w:r>
      <w:r w:rsidR="001B6DEB">
        <w:rPr>
          <w:lang w:val="en-GB" w:eastAsia="en-US"/>
        </w:rPr>
        <w:t xml:space="preserve"> had been sent by </w:t>
      </w:r>
      <w:r w:rsidR="00456403">
        <w:rPr>
          <w:lang w:val="en-GB" w:eastAsia="en-US"/>
        </w:rPr>
        <w:t xml:space="preserve">nobody less than </w:t>
      </w:r>
      <w:r w:rsidR="00892FAE">
        <w:rPr>
          <w:lang w:val="en-GB" w:eastAsia="en-US"/>
        </w:rPr>
        <w:t xml:space="preserve">a </w:t>
      </w:r>
      <w:r w:rsidR="00C65B6E">
        <w:rPr>
          <w:lang w:val="en-GB" w:eastAsia="en-US"/>
        </w:rPr>
        <w:t>“</w:t>
      </w:r>
      <w:proofErr w:type="spellStart"/>
      <w:r w:rsidR="00892FAE">
        <w:rPr>
          <w:lang w:val="en-GB" w:eastAsia="en-US"/>
        </w:rPr>
        <w:t>setaiolo</w:t>
      </w:r>
      <w:proofErr w:type="spellEnd"/>
      <w:r w:rsidR="00892FAE">
        <w:rPr>
          <w:lang w:val="en-GB" w:eastAsia="en-US"/>
        </w:rPr>
        <w:t xml:space="preserve"> </w:t>
      </w:r>
      <w:proofErr w:type="spellStart"/>
      <w:r w:rsidR="00892FAE">
        <w:rPr>
          <w:lang w:val="en-GB" w:eastAsia="en-US"/>
        </w:rPr>
        <w:t>grosso</w:t>
      </w:r>
      <w:proofErr w:type="spellEnd"/>
      <w:r w:rsidR="00C65B6E">
        <w:rPr>
          <w:lang w:val="en-GB" w:eastAsia="en-US"/>
        </w:rPr>
        <w:t>”</w:t>
      </w:r>
      <w:r w:rsidR="00892FAE">
        <w:rPr>
          <w:lang w:val="en-GB" w:eastAsia="en-US"/>
        </w:rPr>
        <w:t xml:space="preserve">, </w:t>
      </w:r>
      <w:r w:rsidR="001B6DEB">
        <w:rPr>
          <w:lang w:val="en-GB" w:eastAsia="en-US"/>
        </w:rPr>
        <w:t>a rich silk producer</w:t>
      </w:r>
      <w:r w:rsidRPr="006D58B6">
        <w:rPr>
          <w:lang w:val="en-GB" w:eastAsia="en-US"/>
        </w:rPr>
        <w:t>.</w:t>
      </w:r>
    </w:p>
    <w:p w:rsidR="005B0FE1" w:rsidRPr="006D58B6" w:rsidRDefault="005B0FE1" w:rsidP="005B0FE1">
      <w:pPr>
        <w:rPr>
          <w:lang w:val="en-GB" w:eastAsia="en-US"/>
        </w:rPr>
      </w:pPr>
    </w:p>
    <w:p w:rsidR="005B0FE1" w:rsidRPr="006D58B6" w:rsidRDefault="005B0FE1" w:rsidP="00B62ED8">
      <w:pPr>
        <w:ind w:firstLine="0"/>
        <w:rPr>
          <w:b/>
          <w:lang w:val="en-GB" w:eastAsia="en-US"/>
        </w:rPr>
      </w:pPr>
      <w:r w:rsidRPr="006D58B6">
        <w:rPr>
          <w:b/>
          <w:lang w:val="en-GB" w:eastAsia="en-US"/>
        </w:rPr>
        <w:t>Notes</w:t>
      </w:r>
    </w:p>
    <w:p w:rsidR="005B0FE1" w:rsidRPr="006D58B6" w:rsidRDefault="005B0FE1" w:rsidP="005B0FE1">
      <w:pPr>
        <w:rPr>
          <w:b/>
          <w:lang w:val="en-GB" w:eastAsia="en-US"/>
        </w:rPr>
      </w:pPr>
    </w:p>
    <w:p w:rsidR="005B0FE1" w:rsidRPr="006D58B6" w:rsidRDefault="005B0FE1" w:rsidP="005B0FE1">
      <w:pPr>
        <w:pStyle w:val="EndnoteText"/>
        <w:ind w:left="284" w:hanging="284"/>
        <w:rPr>
          <w:sz w:val="24"/>
          <w:szCs w:val="24"/>
          <w:lang w:val="en-GB"/>
        </w:rPr>
      </w:pPr>
      <w:r w:rsidRPr="006D58B6">
        <w:rPr>
          <w:sz w:val="24"/>
          <w:szCs w:val="24"/>
          <w:lang w:val="en-GB"/>
        </w:rPr>
        <w:t xml:space="preserve">(1) </w:t>
      </w:r>
      <w:hyperlink r:id="rId9" w:history="1">
        <w:r w:rsidRPr="006D58B6">
          <w:rPr>
            <w:rStyle w:val="Hyperlink"/>
            <w:sz w:val="24"/>
            <w:szCs w:val="24"/>
            <w:lang w:val="en-GB"/>
          </w:rPr>
          <w:t>http://trionfi.com/franco-pratesi</w:t>
        </w:r>
      </w:hyperlink>
      <w:r w:rsidRPr="006D58B6">
        <w:rPr>
          <w:sz w:val="24"/>
          <w:szCs w:val="24"/>
          <w:lang w:val="en-GB"/>
        </w:rPr>
        <w:t xml:space="preserve"> </w:t>
      </w:r>
    </w:p>
    <w:p w:rsidR="005B0FE1" w:rsidRPr="006D58B6" w:rsidRDefault="005B0FE1" w:rsidP="005B0FE1">
      <w:pPr>
        <w:pStyle w:val="EndnoteText"/>
        <w:ind w:left="284" w:hanging="284"/>
        <w:rPr>
          <w:sz w:val="24"/>
          <w:szCs w:val="24"/>
          <w:lang w:val="en-GB"/>
        </w:rPr>
      </w:pPr>
      <w:r w:rsidRPr="000D1A69">
        <w:rPr>
          <w:sz w:val="24"/>
          <w:szCs w:val="24"/>
        </w:rPr>
        <w:t xml:space="preserve">(2) Florence Edler De Roover, </w:t>
      </w:r>
      <w:r w:rsidRPr="00DC1E0F">
        <w:rPr>
          <w:i/>
          <w:sz w:val="24"/>
          <w:szCs w:val="24"/>
        </w:rPr>
        <w:t>L’Arte della Seta a Firenze nei secoli XIV e XV</w:t>
      </w:r>
      <w:r w:rsidRPr="000D1A69">
        <w:rPr>
          <w:sz w:val="24"/>
          <w:szCs w:val="24"/>
        </w:rPr>
        <w:t xml:space="preserve">. </w:t>
      </w:r>
      <w:proofErr w:type="spellStart"/>
      <w:r w:rsidRPr="006D58B6">
        <w:rPr>
          <w:sz w:val="24"/>
          <w:szCs w:val="24"/>
          <w:lang w:val="en-GB"/>
        </w:rPr>
        <w:t>Olschki</w:t>
      </w:r>
      <w:proofErr w:type="spellEnd"/>
      <w:r w:rsidRPr="006D58B6">
        <w:rPr>
          <w:sz w:val="24"/>
          <w:szCs w:val="24"/>
          <w:lang w:val="en-GB"/>
        </w:rPr>
        <w:t>, Firenze 1999.</w:t>
      </w:r>
    </w:p>
    <w:p w:rsidR="005B0FE1" w:rsidRPr="006D58B6" w:rsidRDefault="005B0FE1" w:rsidP="005B0FE1">
      <w:pPr>
        <w:pStyle w:val="EndnoteText"/>
        <w:ind w:left="284" w:hanging="284"/>
        <w:rPr>
          <w:sz w:val="24"/>
          <w:szCs w:val="24"/>
          <w:lang w:val="en-GB"/>
        </w:rPr>
      </w:pPr>
      <w:r w:rsidRPr="006D58B6">
        <w:rPr>
          <w:sz w:val="24"/>
          <w:szCs w:val="24"/>
          <w:lang w:val="en-GB"/>
        </w:rPr>
        <w:t xml:space="preserve">(3) Florence </w:t>
      </w:r>
      <w:proofErr w:type="spellStart"/>
      <w:r w:rsidRPr="006D58B6">
        <w:rPr>
          <w:sz w:val="24"/>
          <w:szCs w:val="24"/>
          <w:lang w:val="en-GB"/>
        </w:rPr>
        <w:t>Edler</w:t>
      </w:r>
      <w:proofErr w:type="spellEnd"/>
      <w:r w:rsidRPr="006D58B6">
        <w:rPr>
          <w:sz w:val="24"/>
          <w:szCs w:val="24"/>
          <w:lang w:val="en-GB"/>
        </w:rPr>
        <w:t xml:space="preserve"> De </w:t>
      </w:r>
      <w:proofErr w:type="spellStart"/>
      <w:r w:rsidRPr="006D58B6">
        <w:rPr>
          <w:sz w:val="24"/>
          <w:szCs w:val="24"/>
          <w:lang w:val="en-GB"/>
        </w:rPr>
        <w:t>Roover</w:t>
      </w:r>
      <w:proofErr w:type="spellEnd"/>
      <w:r w:rsidRPr="006D58B6">
        <w:rPr>
          <w:sz w:val="24"/>
          <w:szCs w:val="24"/>
          <w:lang w:val="en-GB"/>
        </w:rPr>
        <w:t xml:space="preserve">, </w:t>
      </w:r>
      <w:r w:rsidRPr="00C65B6E">
        <w:rPr>
          <w:i/>
          <w:sz w:val="24"/>
          <w:szCs w:val="24"/>
          <w:lang w:val="en-GB"/>
        </w:rPr>
        <w:t>Studies in Medieval and Renaissance History</w:t>
      </w:r>
      <w:r w:rsidRPr="006D58B6">
        <w:rPr>
          <w:sz w:val="24"/>
          <w:szCs w:val="24"/>
          <w:lang w:val="en-GB"/>
        </w:rPr>
        <w:t>, III (1966) 223-285.</w:t>
      </w:r>
    </w:p>
    <w:p w:rsidR="005B0FE1" w:rsidRPr="006D58B6" w:rsidRDefault="005B0FE1" w:rsidP="005B0FE1">
      <w:pPr>
        <w:pStyle w:val="EndnoteText"/>
        <w:ind w:left="284" w:hanging="284"/>
        <w:rPr>
          <w:sz w:val="24"/>
          <w:szCs w:val="24"/>
          <w:lang w:val="en-GB"/>
        </w:rPr>
      </w:pPr>
      <w:r w:rsidRPr="006D58B6">
        <w:rPr>
          <w:sz w:val="24"/>
          <w:szCs w:val="24"/>
          <w:lang w:val="en-GB"/>
        </w:rPr>
        <w:t xml:space="preserve">(4) </w:t>
      </w:r>
      <w:hyperlink r:id="rId10" w:history="1">
        <w:r w:rsidRPr="006D58B6">
          <w:rPr>
            <w:rStyle w:val="Hyperlink"/>
            <w:sz w:val="24"/>
            <w:szCs w:val="24"/>
            <w:lang w:val="en-GB"/>
          </w:rPr>
          <w:t>http://old.istitutodeglinnocenti.it/defi/Isis?Conf=/opt/defi/DefiConf/defi.sysn</w:t>
        </w:r>
      </w:hyperlink>
      <w:r w:rsidR="00122C1D">
        <w:rPr>
          <w:sz w:val="24"/>
          <w:szCs w:val="24"/>
          <w:lang w:val="en-GB"/>
        </w:rPr>
        <w:t xml:space="preserve"> </w:t>
      </w:r>
    </w:p>
    <w:p w:rsidR="005B0FE1" w:rsidRPr="000D1A69" w:rsidRDefault="005B0FE1" w:rsidP="005B0FE1">
      <w:pPr>
        <w:pStyle w:val="EndnoteText"/>
        <w:ind w:left="284" w:hanging="284"/>
        <w:rPr>
          <w:sz w:val="24"/>
          <w:szCs w:val="24"/>
        </w:rPr>
      </w:pPr>
      <w:r w:rsidRPr="000D1A69">
        <w:rPr>
          <w:sz w:val="24"/>
          <w:szCs w:val="24"/>
        </w:rPr>
        <w:t>(5) AOIF</w:t>
      </w:r>
      <w:r w:rsidR="00C65B6E">
        <w:rPr>
          <w:sz w:val="24"/>
          <w:szCs w:val="24"/>
        </w:rPr>
        <w:t>,</w:t>
      </w:r>
      <w:r w:rsidRPr="000D1A69">
        <w:rPr>
          <w:sz w:val="24"/>
          <w:szCs w:val="24"/>
        </w:rPr>
        <w:t xml:space="preserve"> </w:t>
      </w:r>
      <w:r w:rsidRPr="00C65B6E">
        <w:rPr>
          <w:i/>
          <w:sz w:val="24"/>
          <w:szCs w:val="24"/>
        </w:rPr>
        <w:t>Estranei</w:t>
      </w:r>
      <w:r w:rsidRPr="000D1A69">
        <w:rPr>
          <w:sz w:val="24"/>
          <w:szCs w:val="24"/>
        </w:rPr>
        <w:t>, 12587.</w:t>
      </w:r>
    </w:p>
    <w:p w:rsidR="005B0FE1" w:rsidRPr="000D1A69" w:rsidRDefault="005B0FE1" w:rsidP="005B0FE1">
      <w:pPr>
        <w:pStyle w:val="EndnoteText"/>
        <w:ind w:left="284" w:hanging="284"/>
        <w:rPr>
          <w:sz w:val="24"/>
          <w:szCs w:val="24"/>
        </w:rPr>
      </w:pPr>
      <w:r w:rsidRPr="000D1A69">
        <w:rPr>
          <w:sz w:val="24"/>
          <w:szCs w:val="24"/>
        </w:rPr>
        <w:t>(6) AOIF</w:t>
      </w:r>
      <w:r w:rsidR="00C65B6E">
        <w:rPr>
          <w:sz w:val="24"/>
          <w:szCs w:val="24"/>
        </w:rPr>
        <w:t>,</w:t>
      </w:r>
      <w:r w:rsidRPr="000D1A69">
        <w:rPr>
          <w:sz w:val="24"/>
          <w:szCs w:val="24"/>
        </w:rPr>
        <w:t xml:space="preserve"> </w:t>
      </w:r>
      <w:r w:rsidRPr="00C65B6E">
        <w:rPr>
          <w:i/>
          <w:sz w:val="24"/>
          <w:szCs w:val="24"/>
        </w:rPr>
        <w:t>Estranei</w:t>
      </w:r>
      <w:r w:rsidRPr="000D1A69">
        <w:rPr>
          <w:sz w:val="24"/>
          <w:szCs w:val="24"/>
        </w:rPr>
        <w:t>, 12574.</w:t>
      </w:r>
      <w:bookmarkStart w:id="0" w:name="_GoBack"/>
      <w:bookmarkEnd w:id="0"/>
    </w:p>
    <w:p w:rsidR="005B0FE1" w:rsidRPr="006D58B6" w:rsidRDefault="005B0FE1" w:rsidP="005B0FE1">
      <w:pPr>
        <w:pStyle w:val="EndnoteText"/>
        <w:ind w:left="284" w:hanging="284"/>
        <w:rPr>
          <w:sz w:val="24"/>
          <w:szCs w:val="24"/>
          <w:lang w:val="en-GB"/>
        </w:rPr>
      </w:pPr>
      <w:r w:rsidRPr="000D1A69">
        <w:rPr>
          <w:sz w:val="24"/>
          <w:szCs w:val="24"/>
        </w:rPr>
        <w:t xml:space="preserve">(7) Arnold Esch, </w:t>
      </w:r>
      <w:r w:rsidRPr="00DC1E0F">
        <w:rPr>
          <w:i/>
          <w:sz w:val="24"/>
          <w:szCs w:val="24"/>
        </w:rPr>
        <w:t>Economia, cultura materiale ed arte nella Roma del Rinascimento</w:t>
      </w:r>
      <w:r w:rsidRPr="000D1A69">
        <w:rPr>
          <w:sz w:val="24"/>
          <w:szCs w:val="24"/>
        </w:rPr>
        <w:t xml:space="preserve">. </w:t>
      </w:r>
      <w:r w:rsidRPr="006D58B6">
        <w:rPr>
          <w:sz w:val="24"/>
          <w:szCs w:val="24"/>
          <w:lang w:val="en-GB"/>
        </w:rPr>
        <w:t>Roma 2007.</w:t>
      </w:r>
    </w:p>
    <w:sectPr w:rsidR="005B0FE1" w:rsidRPr="006D58B6" w:rsidSect="00B34803">
      <w:headerReference w:type="default" r:id="rId11"/>
      <w:footerReference w:type="default" r:id="rId12"/>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81" w:rsidRDefault="00516681" w:rsidP="005A5309">
      <w:r>
        <w:separator/>
      </w:r>
    </w:p>
  </w:endnote>
  <w:endnote w:type="continuationSeparator" w:id="0">
    <w:p w:rsidR="00516681" w:rsidRDefault="00516681" w:rsidP="005A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67" w:rsidRDefault="000E4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81" w:rsidRDefault="00516681" w:rsidP="005A5309">
      <w:r>
        <w:separator/>
      </w:r>
    </w:p>
  </w:footnote>
  <w:footnote w:type="continuationSeparator" w:id="0">
    <w:p w:rsidR="00516681" w:rsidRDefault="00516681" w:rsidP="005A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530"/>
      <w:docPartObj>
        <w:docPartGallery w:val="Page Numbers (Top of Page)"/>
        <w:docPartUnique/>
      </w:docPartObj>
    </w:sdtPr>
    <w:sdtEndPr/>
    <w:sdtContent>
      <w:p w:rsidR="000E4C67" w:rsidRDefault="004D1439">
        <w:pPr>
          <w:pStyle w:val="Header"/>
          <w:jc w:val="right"/>
        </w:pPr>
        <w:r>
          <w:fldChar w:fldCharType="begin"/>
        </w:r>
        <w:r>
          <w:instrText xml:space="preserve"> PAGE   \* MERGEFORMAT </w:instrText>
        </w:r>
        <w:r>
          <w:fldChar w:fldCharType="separate"/>
        </w:r>
        <w:r w:rsidR="00C65B6E">
          <w:rPr>
            <w:noProof/>
          </w:rPr>
          <w:t>5</w:t>
        </w:r>
        <w:r>
          <w:rPr>
            <w:noProof/>
          </w:rPr>
          <w:fldChar w:fldCharType="end"/>
        </w:r>
      </w:p>
    </w:sdtContent>
  </w:sdt>
  <w:p w:rsidR="000E4C67" w:rsidRDefault="000E4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64A8"/>
    <w:multiLevelType w:val="hybridMultilevel"/>
    <w:tmpl w:val="C3F05E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C0A70C6"/>
    <w:multiLevelType w:val="hybridMultilevel"/>
    <w:tmpl w:val="09D22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CF"/>
    <w:rsid w:val="0003092B"/>
    <w:rsid w:val="00056A25"/>
    <w:rsid w:val="000C78B2"/>
    <w:rsid w:val="000D1A69"/>
    <w:rsid w:val="000D3397"/>
    <w:rsid w:val="000D6F90"/>
    <w:rsid w:val="000E06AC"/>
    <w:rsid w:val="000E4C67"/>
    <w:rsid w:val="000E5C1A"/>
    <w:rsid w:val="000F7F9C"/>
    <w:rsid w:val="00122C1D"/>
    <w:rsid w:val="00123333"/>
    <w:rsid w:val="001234B7"/>
    <w:rsid w:val="001628BD"/>
    <w:rsid w:val="001A0B7B"/>
    <w:rsid w:val="001B66F3"/>
    <w:rsid w:val="001B6DEB"/>
    <w:rsid w:val="002045CE"/>
    <w:rsid w:val="0022008B"/>
    <w:rsid w:val="002207B2"/>
    <w:rsid w:val="0022238E"/>
    <w:rsid w:val="00224046"/>
    <w:rsid w:val="002463CB"/>
    <w:rsid w:val="00281B21"/>
    <w:rsid w:val="00282F6A"/>
    <w:rsid w:val="00295BCB"/>
    <w:rsid w:val="002B2BFA"/>
    <w:rsid w:val="002B33B8"/>
    <w:rsid w:val="002D6F50"/>
    <w:rsid w:val="003221F4"/>
    <w:rsid w:val="00346A6D"/>
    <w:rsid w:val="003B620E"/>
    <w:rsid w:val="0042048D"/>
    <w:rsid w:val="00456403"/>
    <w:rsid w:val="004928BE"/>
    <w:rsid w:val="004A7DEC"/>
    <w:rsid w:val="004D1439"/>
    <w:rsid w:val="004D2425"/>
    <w:rsid w:val="004D5D01"/>
    <w:rsid w:val="004E39CF"/>
    <w:rsid w:val="004E52C5"/>
    <w:rsid w:val="00500D7A"/>
    <w:rsid w:val="00503A4D"/>
    <w:rsid w:val="0051482B"/>
    <w:rsid w:val="00516681"/>
    <w:rsid w:val="00535339"/>
    <w:rsid w:val="00540A58"/>
    <w:rsid w:val="00567CA3"/>
    <w:rsid w:val="00572A3A"/>
    <w:rsid w:val="005A5309"/>
    <w:rsid w:val="005B0FE1"/>
    <w:rsid w:val="005D1541"/>
    <w:rsid w:val="005D5B5B"/>
    <w:rsid w:val="006424EE"/>
    <w:rsid w:val="00653F47"/>
    <w:rsid w:val="00656CB2"/>
    <w:rsid w:val="00667690"/>
    <w:rsid w:val="00676848"/>
    <w:rsid w:val="00692EA4"/>
    <w:rsid w:val="006D58B6"/>
    <w:rsid w:val="00733390"/>
    <w:rsid w:val="007571E3"/>
    <w:rsid w:val="00761932"/>
    <w:rsid w:val="00771386"/>
    <w:rsid w:val="00772840"/>
    <w:rsid w:val="00773B4E"/>
    <w:rsid w:val="00775382"/>
    <w:rsid w:val="00793044"/>
    <w:rsid w:val="007A3674"/>
    <w:rsid w:val="007C33FC"/>
    <w:rsid w:val="007E62BE"/>
    <w:rsid w:val="00815F25"/>
    <w:rsid w:val="00836B44"/>
    <w:rsid w:val="00850A2B"/>
    <w:rsid w:val="008534A7"/>
    <w:rsid w:val="00863E8A"/>
    <w:rsid w:val="008723A4"/>
    <w:rsid w:val="00892FAE"/>
    <w:rsid w:val="008B1BF5"/>
    <w:rsid w:val="008C3B6F"/>
    <w:rsid w:val="008D723B"/>
    <w:rsid w:val="009641A3"/>
    <w:rsid w:val="00997AD6"/>
    <w:rsid w:val="009D2008"/>
    <w:rsid w:val="00A6641F"/>
    <w:rsid w:val="00A81F00"/>
    <w:rsid w:val="00AA0247"/>
    <w:rsid w:val="00AA03D9"/>
    <w:rsid w:val="00AA03F3"/>
    <w:rsid w:val="00AA6698"/>
    <w:rsid w:val="00AB48A2"/>
    <w:rsid w:val="00AD351E"/>
    <w:rsid w:val="00B01E33"/>
    <w:rsid w:val="00B10CBF"/>
    <w:rsid w:val="00B171DD"/>
    <w:rsid w:val="00B2141E"/>
    <w:rsid w:val="00B25AB7"/>
    <w:rsid w:val="00B327CF"/>
    <w:rsid w:val="00B34803"/>
    <w:rsid w:val="00B35302"/>
    <w:rsid w:val="00B62ED8"/>
    <w:rsid w:val="00B65F4C"/>
    <w:rsid w:val="00C33D7C"/>
    <w:rsid w:val="00C461C9"/>
    <w:rsid w:val="00C5567F"/>
    <w:rsid w:val="00C644AC"/>
    <w:rsid w:val="00C65B6E"/>
    <w:rsid w:val="00C74D6A"/>
    <w:rsid w:val="00C94171"/>
    <w:rsid w:val="00CA35D3"/>
    <w:rsid w:val="00CA6E4C"/>
    <w:rsid w:val="00CB2C55"/>
    <w:rsid w:val="00CC55FD"/>
    <w:rsid w:val="00CC6297"/>
    <w:rsid w:val="00CF4647"/>
    <w:rsid w:val="00D02176"/>
    <w:rsid w:val="00D12FE5"/>
    <w:rsid w:val="00D21D6E"/>
    <w:rsid w:val="00D63C45"/>
    <w:rsid w:val="00D90A41"/>
    <w:rsid w:val="00DC1E0F"/>
    <w:rsid w:val="00DE375E"/>
    <w:rsid w:val="00E05500"/>
    <w:rsid w:val="00E52D72"/>
    <w:rsid w:val="00E70DEB"/>
    <w:rsid w:val="00E806F0"/>
    <w:rsid w:val="00EC1FE2"/>
    <w:rsid w:val="00F023E6"/>
    <w:rsid w:val="00F21251"/>
    <w:rsid w:val="00F444BD"/>
    <w:rsid w:val="00F47026"/>
    <w:rsid w:val="00F735F3"/>
    <w:rsid w:val="00FC3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7B"/>
    <w:pPr>
      <w:widowControl w:val="0"/>
      <w:kinsoku w:val="0"/>
    </w:pPr>
    <w:rPr>
      <w:rFonts w:ascii="Times New Roman" w:eastAsiaTheme="minorEastAsia" w:hAnsi="Times New Roman" w:cs="Times New Roman"/>
      <w:sz w:val="24"/>
      <w:szCs w:val="24"/>
      <w:lang w:eastAsia="it-IT"/>
    </w:rPr>
  </w:style>
  <w:style w:type="paragraph" w:styleId="Heading2">
    <w:name w:val="heading 2"/>
    <w:basedOn w:val="Normal"/>
    <w:next w:val="Normal"/>
    <w:link w:val="Heading2Char"/>
    <w:uiPriority w:val="9"/>
    <w:unhideWhenUsed/>
    <w:qFormat/>
    <w:rsid w:val="001B66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6F3"/>
    <w:rPr>
      <w:rFonts w:asciiTheme="majorHAnsi" w:eastAsiaTheme="majorEastAsia" w:hAnsiTheme="majorHAnsi" w:cstheme="majorBidi"/>
      <w:b/>
      <w:bCs/>
      <w:color w:val="4F81BD" w:themeColor="accent1"/>
      <w:sz w:val="26"/>
      <w:szCs w:val="26"/>
      <w:lang w:eastAsia="it-IT"/>
    </w:rPr>
  </w:style>
  <w:style w:type="paragraph" w:styleId="ListParagraph">
    <w:name w:val="List Paragraph"/>
    <w:basedOn w:val="Normal"/>
    <w:uiPriority w:val="34"/>
    <w:qFormat/>
    <w:rsid w:val="001A0B7B"/>
    <w:pPr>
      <w:ind w:left="720"/>
      <w:contextualSpacing/>
    </w:pPr>
  </w:style>
  <w:style w:type="paragraph" w:styleId="Header">
    <w:name w:val="header"/>
    <w:basedOn w:val="Normal"/>
    <w:link w:val="HeaderChar"/>
    <w:uiPriority w:val="99"/>
    <w:unhideWhenUsed/>
    <w:rsid w:val="005A5309"/>
    <w:pPr>
      <w:tabs>
        <w:tab w:val="center" w:pos="4819"/>
        <w:tab w:val="right" w:pos="9638"/>
      </w:tabs>
    </w:pPr>
  </w:style>
  <w:style w:type="character" w:customStyle="1" w:styleId="HeaderChar">
    <w:name w:val="Header Char"/>
    <w:basedOn w:val="DefaultParagraphFont"/>
    <w:link w:val="Header"/>
    <w:uiPriority w:val="99"/>
    <w:rsid w:val="005A5309"/>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5A5309"/>
    <w:pPr>
      <w:tabs>
        <w:tab w:val="center" w:pos="4819"/>
        <w:tab w:val="right" w:pos="9638"/>
      </w:tabs>
    </w:pPr>
  </w:style>
  <w:style w:type="character" w:customStyle="1" w:styleId="FooterChar">
    <w:name w:val="Footer Char"/>
    <w:basedOn w:val="DefaultParagraphFont"/>
    <w:link w:val="Footer"/>
    <w:uiPriority w:val="99"/>
    <w:semiHidden/>
    <w:rsid w:val="005A5309"/>
    <w:rPr>
      <w:rFonts w:ascii="Times New Roman" w:eastAsiaTheme="minorEastAsia" w:hAnsi="Times New Roman" w:cs="Times New Roman"/>
      <w:sz w:val="24"/>
      <w:szCs w:val="24"/>
      <w:lang w:eastAsia="it-IT"/>
    </w:rPr>
  </w:style>
  <w:style w:type="paragraph" w:styleId="EndnoteText">
    <w:name w:val="endnote text"/>
    <w:basedOn w:val="Normal"/>
    <w:link w:val="EndnoteTextChar"/>
    <w:uiPriority w:val="99"/>
    <w:semiHidden/>
    <w:unhideWhenUsed/>
    <w:rsid w:val="00AB48A2"/>
    <w:rPr>
      <w:sz w:val="20"/>
      <w:szCs w:val="20"/>
    </w:rPr>
  </w:style>
  <w:style w:type="character" w:customStyle="1" w:styleId="EndnoteTextChar">
    <w:name w:val="Endnote Text Char"/>
    <w:basedOn w:val="DefaultParagraphFont"/>
    <w:link w:val="EndnoteText"/>
    <w:uiPriority w:val="99"/>
    <w:semiHidden/>
    <w:rsid w:val="00AB48A2"/>
    <w:rPr>
      <w:rFonts w:ascii="Times New Roman" w:eastAsiaTheme="minorEastAsia" w:hAnsi="Times New Roman" w:cs="Times New Roman"/>
      <w:sz w:val="20"/>
      <w:szCs w:val="20"/>
      <w:lang w:eastAsia="it-IT"/>
    </w:rPr>
  </w:style>
  <w:style w:type="character" w:styleId="EndnoteReference">
    <w:name w:val="endnote reference"/>
    <w:basedOn w:val="DefaultParagraphFont"/>
    <w:uiPriority w:val="99"/>
    <w:semiHidden/>
    <w:unhideWhenUsed/>
    <w:rsid w:val="00AB48A2"/>
    <w:rPr>
      <w:vertAlign w:val="superscript"/>
    </w:rPr>
  </w:style>
  <w:style w:type="character" w:styleId="Hyperlink">
    <w:name w:val="Hyperlink"/>
    <w:basedOn w:val="DefaultParagraphFont"/>
    <w:uiPriority w:val="99"/>
    <w:unhideWhenUsed/>
    <w:rsid w:val="00AB48A2"/>
    <w:rPr>
      <w:color w:val="0000FF" w:themeColor="hyperlink"/>
      <w:u w:val="single"/>
    </w:rPr>
  </w:style>
  <w:style w:type="paragraph" w:styleId="BalloonText">
    <w:name w:val="Balloon Text"/>
    <w:basedOn w:val="Normal"/>
    <w:link w:val="BalloonTextChar"/>
    <w:uiPriority w:val="99"/>
    <w:semiHidden/>
    <w:unhideWhenUsed/>
    <w:rsid w:val="005B0FE1"/>
    <w:rPr>
      <w:rFonts w:ascii="Tahoma" w:hAnsi="Tahoma" w:cs="Tahoma"/>
      <w:sz w:val="16"/>
      <w:szCs w:val="16"/>
    </w:rPr>
  </w:style>
  <w:style w:type="character" w:customStyle="1" w:styleId="BalloonTextChar">
    <w:name w:val="Balloon Text Char"/>
    <w:basedOn w:val="DefaultParagraphFont"/>
    <w:link w:val="BalloonText"/>
    <w:uiPriority w:val="99"/>
    <w:semiHidden/>
    <w:rsid w:val="005B0FE1"/>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7B"/>
    <w:pPr>
      <w:widowControl w:val="0"/>
      <w:kinsoku w:val="0"/>
    </w:pPr>
    <w:rPr>
      <w:rFonts w:ascii="Times New Roman" w:eastAsiaTheme="minorEastAsia" w:hAnsi="Times New Roman" w:cs="Times New Roman"/>
      <w:sz w:val="24"/>
      <w:szCs w:val="24"/>
      <w:lang w:eastAsia="it-IT"/>
    </w:rPr>
  </w:style>
  <w:style w:type="paragraph" w:styleId="Heading2">
    <w:name w:val="heading 2"/>
    <w:basedOn w:val="Normal"/>
    <w:next w:val="Normal"/>
    <w:link w:val="Heading2Char"/>
    <w:uiPriority w:val="9"/>
    <w:unhideWhenUsed/>
    <w:qFormat/>
    <w:rsid w:val="001B66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6F3"/>
    <w:rPr>
      <w:rFonts w:asciiTheme="majorHAnsi" w:eastAsiaTheme="majorEastAsia" w:hAnsiTheme="majorHAnsi" w:cstheme="majorBidi"/>
      <w:b/>
      <w:bCs/>
      <w:color w:val="4F81BD" w:themeColor="accent1"/>
      <w:sz w:val="26"/>
      <w:szCs w:val="26"/>
      <w:lang w:eastAsia="it-IT"/>
    </w:rPr>
  </w:style>
  <w:style w:type="paragraph" w:styleId="ListParagraph">
    <w:name w:val="List Paragraph"/>
    <w:basedOn w:val="Normal"/>
    <w:uiPriority w:val="34"/>
    <w:qFormat/>
    <w:rsid w:val="001A0B7B"/>
    <w:pPr>
      <w:ind w:left="720"/>
      <w:contextualSpacing/>
    </w:pPr>
  </w:style>
  <w:style w:type="paragraph" w:styleId="Header">
    <w:name w:val="header"/>
    <w:basedOn w:val="Normal"/>
    <w:link w:val="HeaderChar"/>
    <w:uiPriority w:val="99"/>
    <w:unhideWhenUsed/>
    <w:rsid w:val="005A5309"/>
    <w:pPr>
      <w:tabs>
        <w:tab w:val="center" w:pos="4819"/>
        <w:tab w:val="right" w:pos="9638"/>
      </w:tabs>
    </w:pPr>
  </w:style>
  <w:style w:type="character" w:customStyle="1" w:styleId="HeaderChar">
    <w:name w:val="Header Char"/>
    <w:basedOn w:val="DefaultParagraphFont"/>
    <w:link w:val="Header"/>
    <w:uiPriority w:val="99"/>
    <w:rsid w:val="005A5309"/>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5A5309"/>
    <w:pPr>
      <w:tabs>
        <w:tab w:val="center" w:pos="4819"/>
        <w:tab w:val="right" w:pos="9638"/>
      </w:tabs>
    </w:pPr>
  </w:style>
  <w:style w:type="character" w:customStyle="1" w:styleId="FooterChar">
    <w:name w:val="Footer Char"/>
    <w:basedOn w:val="DefaultParagraphFont"/>
    <w:link w:val="Footer"/>
    <w:uiPriority w:val="99"/>
    <w:semiHidden/>
    <w:rsid w:val="005A5309"/>
    <w:rPr>
      <w:rFonts w:ascii="Times New Roman" w:eastAsiaTheme="minorEastAsia" w:hAnsi="Times New Roman" w:cs="Times New Roman"/>
      <w:sz w:val="24"/>
      <w:szCs w:val="24"/>
      <w:lang w:eastAsia="it-IT"/>
    </w:rPr>
  </w:style>
  <w:style w:type="paragraph" w:styleId="EndnoteText">
    <w:name w:val="endnote text"/>
    <w:basedOn w:val="Normal"/>
    <w:link w:val="EndnoteTextChar"/>
    <w:uiPriority w:val="99"/>
    <w:semiHidden/>
    <w:unhideWhenUsed/>
    <w:rsid w:val="00AB48A2"/>
    <w:rPr>
      <w:sz w:val="20"/>
      <w:szCs w:val="20"/>
    </w:rPr>
  </w:style>
  <w:style w:type="character" w:customStyle="1" w:styleId="EndnoteTextChar">
    <w:name w:val="Endnote Text Char"/>
    <w:basedOn w:val="DefaultParagraphFont"/>
    <w:link w:val="EndnoteText"/>
    <w:uiPriority w:val="99"/>
    <w:semiHidden/>
    <w:rsid w:val="00AB48A2"/>
    <w:rPr>
      <w:rFonts w:ascii="Times New Roman" w:eastAsiaTheme="minorEastAsia" w:hAnsi="Times New Roman" w:cs="Times New Roman"/>
      <w:sz w:val="20"/>
      <w:szCs w:val="20"/>
      <w:lang w:eastAsia="it-IT"/>
    </w:rPr>
  </w:style>
  <w:style w:type="character" w:styleId="EndnoteReference">
    <w:name w:val="endnote reference"/>
    <w:basedOn w:val="DefaultParagraphFont"/>
    <w:uiPriority w:val="99"/>
    <w:semiHidden/>
    <w:unhideWhenUsed/>
    <w:rsid w:val="00AB48A2"/>
    <w:rPr>
      <w:vertAlign w:val="superscript"/>
    </w:rPr>
  </w:style>
  <w:style w:type="character" w:styleId="Hyperlink">
    <w:name w:val="Hyperlink"/>
    <w:basedOn w:val="DefaultParagraphFont"/>
    <w:uiPriority w:val="99"/>
    <w:unhideWhenUsed/>
    <w:rsid w:val="00AB48A2"/>
    <w:rPr>
      <w:color w:val="0000FF" w:themeColor="hyperlink"/>
      <w:u w:val="single"/>
    </w:rPr>
  </w:style>
  <w:style w:type="paragraph" w:styleId="BalloonText">
    <w:name w:val="Balloon Text"/>
    <w:basedOn w:val="Normal"/>
    <w:link w:val="BalloonTextChar"/>
    <w:uiPriority w:val="99"/>
    <w:semiHidden/>
    <w:unhideWhenUsed/>
    <w:rsid w:val="005B0FE1"/>
    <w:rPr>
      <w:rFonts w:ascii="Tahoma" w:hAnsi="Tahoma" w:cs="Tahoma"/>
      <w:sz w:val="16"/>
      <w:szCs w:val="16"/>
    </w:rPr>
  </w:style>
  <w:style w:type="character" w:customStyle="1" w:styleId="BalloonTextChar">
    <w:name w:val="Balloon Text Char"/>
    <w:basedOn w:val="DefaultParagraphFont"/>
    <w:link w:val="BalloonText"/>
    <w:uiPriority w:val="99"/>
    <w:semiHidden/>
    <w:rsid w:val="005B0FE1"/>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22927">
      <w:bodyDiv w:val="1"/>
      <w:marLeft w:val="0"/>
      <w:marRight w:val="0"/>
      <w:marTop w:val="0"/>
      <w:marBottom w:val="0"/>
      <w:divBdr>
        <w:top w:val="none" w:sz="0" w:space="0" w:color="auto"/>
        <w:left w:val="none" w:sz="0" w:space="0" w:color="auto"/>
        <w:bottom w:val="none" w:sz="0" w:space="0" w:color="auto"/>
        <w:right w:val="none" w:sz="0" w:space="0" w:color="auto"/>
      </w:divBdr>
    </w:div>
    <w:div w:id="1244100322">
      <w:bodyDiv w:val="1"/>
      <w:marLeft w:val="0"/>
      <w:marRight w:val="0"/>
      <w:marTop w:val="0"/>
      <w:marBottom w:val="0"/>
      <w:divBdr>
        <w:top w:val="none" w:sz="0" w:space="0" w:color="auto"/>
        <w:left w:val="none" w:sz="0" w:space="0" w:color="auto"/>
        <w:bottom w:val="none" w:sz="0" w:space="0" w:color="auto"/>
        <w:right w:val="none" w:sz="0" w:space="0" w:color="auto"/>
      </w:divBdr>
    </w:div>
    <w:div w:id="16447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ld.istitutodeglinnocenti.it/defi/Isis?Conf=/opt/defi/DefiConf/defi.sysn" TargetMode="External"/><Relationship Id="rId4" Type="http://schemas.microsoft.com/office/2007/relationships/stylesWithEffects" Target="stylesWithEffects.xml"/><Relationship Id="rId9" Type="http://schemas.openxmlformats.org/officeDocument/2006/relationships/hyperlink" Target="http://trionfi.com/franco-prates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6D76-EE0F-49C1-B1E3-1595C9F3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2826</Words>
  <Characters>16109</Characters>
  <Application>Microsoft Office Word</Application>
  <DocSecurity>0</DocSecurity>
  <Lines>134</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Pratesi</dc:creator>
  <cp:lastModifiedBy>franco pratesi</cp:lastModifiedBy>
  <cp:revision>2</cp:revision>
  <cp:lastPrinted>2012-08-17T17:01:00Z</cp:lastPrinted>
  <dcterms:created xsi:type="dcterms:W3CDTF">2013-11-24T16:44:00Z</dcterms:created>
  <dcterms:modified xsi:type="dcterms:W3CDTF">2013-11-24T16:44:00Z</dcterms:modified>
</cp:coreProperties>
</file>